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EDB2E" w14:textId="68F5D88F" w:rsidR="009B1267" w:rsidRPr="00542811" w:rsidRDefault="00000000">
      <w:pPr>
        <w:pBdr>
          <w:top w:val="single" w:sz="4" w:space="1" w:color="000000"/>
        </w:pBdr>
        <w:tabs>
          <w:tab w:val="center" w:pos="4536"/>
          <w:tab w:val="right" w:pos="7938"/>
          <w:tab w:val="right" w:pos="9639"/>
        </w:tabs>
        <w:ind w:right="2"/>
        <w:jc w:val="both"/>
        <w:rPr>
          <w:rFonts w:ascii="Times New Roman" w:hAnsi="Times New Roman" w:cs="Times New Roman"/>
          <w:b/>
          <w:bCs/>
          <w:sz w:val="28"/>
          <w:lang w:val="de-DE"/>
        </w:rPr>
      </w:pPr>
      <w:bookmarkStart w:id="0" w:name="_Hlk117841894"/>
      <w:bookmarkEnd w:id="0"/>
      <w:r w:rsidRPr="00542811">
        <w:rPr>
          <w:rFonts w:ascii="Times New Roman" w:hAnsi="Times New Roman" w:cs="Times New Roman"/>
          <w:b/>
          <w:bCs/>
          <w:sz w:val="28"/>
          <w:lang w:val="de-DE"/>
        </w:rPr>
        <w:t>3GPP TSG RAN WG2 #121 bis-e</w:t>
      </w:r>
      <w:r w:rsidRPr="00542811">
        <w:rPr>
          <w:rFonts w:ascii="Times New Roman" w:hAnsi="Times New Roman" w:cs="Times New Roman"/>
          <w:b/>
          <w:bCs/>
          <w:sz w:val="28"/>
          <w:lang w:val="de-DE"/>
        </w:rPr>
        <w:tab/>
      </w:r>
      <w:r w:rsidRPr="00542811">
        <w:rPr>
          <w:rFonts w:ascii="Times New Roman" w:hAnsi="Times New Roman" w:cs="Times New Roman"/>
          <w:b/>
          <w:bCs/>
          <w:sz w:val="28"/>
          <w:lang w:val="de-DE"/>
        </w:rPr>
        <w:tab/>
      </w:r>
      <w:r w:rsidRPr="00542811">
        <w:rPr>
          <w:rFonts w:ascii="Times New Roman" w:hAnsi="Times New Roman" w:cs="Times New Roman"/>
          <w:b/>
          <w:bCs/>
          <w:sz w:val="28"/>
          <w:lang w:val="de-DE"/>
        </w:rPr>
        <w:tab/>
        <w:t>R2-</w:t>
      </w:r>
      <w:r w:rsidR="00F90907" w:rsidRPr="00542811">
        <w:rPr>
          <w:rFonts w:ascii="Times New Roman" w:hAnsi="Times New Roman" w:cs="Times New Roman"/>
          <w:b/>
          <w:bCs/>
          <w:sz w:val="28"/>
          <w:lang w:val="de-DE"/>
        </w:rPr>
        <w:t>230</w:t>
      </w:r>
      <w:r w:rsidR="005F1825">
        <w:rPr>
          <w:rFonts w:ascii="Times New Roman" w:hAnsi="Times New Roman" w:cs="Times New Roman"/>
          <w:b/>
          <w:bCs/>
          <w:sz w:val="28"/>
          <w:lang w:val="de-DE"/>
        </w:rPr>
        <w:t>3443</w:t>
      </w:r>
    </w:p>
    <w:p w14:paraId="3097B663" w14:textId="77777777" w:rsidR="009B1267" w:rsidRPr="00542811" w:rsidRDefault="00000000">
      <w:pPr>
        <w:tabs>
          <w:tab w:val="center" w:pos="4536"/>
          <w:tab w:val="right" w:pos="9072"/>
        </w:tabs>
        <w:jc w:val="both"/>
        <w:rPr>
          <w:rFonts w:ascii="Times New Roman" w:hAnsi="Times New Roman" w:cs="Times New Roman"/>
        </w:rPr>
      </w:pPr>
      <w:r w:rsidRPr="00542811">
        <w:rPr>
          <w:rFonts w:ascii="Times New Roman" w:eastAsia="MS Mincho;Yu Gothic UI" w:hAnsi="Times New Roman" w:cs="Times New Roman"/>
          <w:b/>
          <w:bCs/>
          <w:sz w:val="28"/>
          <w:lang w:eastAsia="ja-JP"/>
        </w:rPr>
        <w:t>Online April 17</w:t>
      </w:r>
      <w:r w:rsidRPr="00542811">
        <w:rPr>
          <w:rFonts w:ascii="Times New Roman" w:eastAsia="MS Mincho;Yu Gothic UI" w:hAnsi="Times New Roman" w:cs="Times New Roman"/>
          <w:b/>
          <w:bCs/>
          <w:sz w:val="28"/>
          <w:vertAlign w:val="superscript"/>
          <w:lang w:eastAsia="ja-JP"/>
        </w:rPr>
        <w:t>th</w:t>
      </w:r>
      <w:r w:rsidRPr="00542811">
        <w:rPr>
          <w:rFonts w:ascii="Times New Roman" w:eastAsia="MS Mincho;Yu Gothic UI" w:hAnsi="Times New Roman" w:cs="Times New Roman"/>
          <w:b/>
          <w:bCs/>
          <w:sz w:val="28"/>
          <w:lang w:eastAsia="ja-JP"/>
        </w:rPr>
        <w:t xml:space="preserve"> – April 26</w:t>
      </w:r>
      <w:r w:rsidRPr="00542811">
        <w:rPr>
          <w:rFonts w:ascii="Times New Roman" w:eastAsia="MS Mincho;Yu Gothic UI" w:hAnsi="Times New Roman" w:cs="Times New Roman"/>
          <w:b/>
          <w:bCs/>
          <w:sz w:val="28"/>
          <w:vertAlign w:val="superscript"/>
          <w:lang w:eastAsia="ja-JP"/>
        </w:rPr>
        <w:t>th</w:t>
      </w:r>
      <w:r w:rsidRPr="00542811">
        <w:rPr>
          <w:rFonts w:ascii="Times New Roman" w:eastAsia="MS Mincho;Yu Gothic UI" w:hAnsi="Times New Roman" w:cs="Times New Roman"/>
          <w:b/>
          <w:bCs/>
          <w:sz w:val="28"/>
          <w:lang w:eastAsia="ja-JP"/>
        </w:rPr>
        <w:t>, 2023</w:t>
      </w:r>
    </w:p>
    <w:p w14:paraId="672A6659" w14:textId="77777777" w:rsidR="009B1267" w:rsidRPr="00542811" w:rsidRDefault="009B1267">
      <w:pPr>
        <w:jc w:val="both"/>
        <w:rPr>
          <w:rFonts w:ascii="Times New Roman" w:eastAsia="MS Mincho;Yu Gothic UI" w:hAnsi="Times New Roman" w:cs="Times New Roman"/>
          <w:b/>
          <w:bCs/>
          <w:sz w:val="28"/>
          <w:szCs w:val="20"/>
          <w:lang w:eastAsia="ja-JP"/>
        </w:rPr>
      </w:pPr>
    </w:p>
    <w:p w14:paraId="74629CB5" w14:textId="1A49E452" w:rsidR="009B1267" w:rsidRPr="00542811" w:rsidRDefault="2BEE9676" w:rsidP="2BEE9676">
      <w:pPr>
        <w:tabs>
          <w:tab w:val="left" w:pos="1985"/>
          <w:tab w:val="left" w:pos="2835"/>
          <w:tab w:val="right" w:pos="9072"/>
          <w:tab w:val="right" w:pos="10206"/>
        </w:tabs>
        <w:jc w:val="both"/>
        <w:rPr>
          <w:rFonts w:ascii="Times New Roman" w:hAnsi="Times New Roman" w:cs="Times New Roman"/>
          <w:b/>
          <w:bCs/>
          <w:sz w:val="22"/>
          <w:szCs w:val="22"/>
        </w:rPr>
      </w:pPr>
      <w:bookmarkStart w:id="1" w:name="_Hlk1178418941"/>
      <w:bookmarkEnd w:id="1"/>
      <w:r w:rsidRPr="00542811">
        <w:rPr>
          <w:rFonts w:ascii="Times New Roman" w:hAnsi="Times New Roman" w:cs="Times New Roman"/>
          <w:b/>
          <w:bCs/>
          <w:sz w:val="22"/>
          <w:szCs w:val="22"/>
        </w:rPr>
        <w:t xml:space="preserve">Source: </w:t>
      </w:r>
      <w:r w:rsidR="71D2296A" w:rsidRPr="00542811">
        <w:rPr>
          <w:rFonts w:ascii="Times New Roman" w:hAnsi="Times New Roman" w:cs="Times New Roman"/>
          <w:b/>
          <w:bCs/>
          <w:sz w:val="22"/>
          <w:szCs w:val="22"/>
        </w:rPr>
        <w:t xml:space="preserve">                    </w:t>
      </w:r>
      <w:r w:rsidRPr="00542811">
        <w:rPr>
          <w:rFonts w:ascii="Times New Roman" w:hAnsi="Times New Roman" w:cs="Times New Roman"/>
          <w:b/>
          <w:bCs/>
          <w:sz w:val="22"/>
          <w:szCs w:val="22"/>
        </w:rPr>
        <w:t>CEWiT</w:t>
      </w:r>
    </w:p>
    <w:p w14:paraId="621B6DF6" w14:textId="1C5685A6" w:rsidR="009B1267" w:rsidRPr="00542811" w:rsidRDefault="2BEE9676" w:rsidP="2BEE9676">
      <w:pPr>
        <w:tabs>
          <w:tab w:val="left" w:pos="1985"/>
          <w:tab w:val="left" w:pos="2835"/>
          <w:tab w:val="right" w:pos="9072"/>
          <w:tab w:val="right" w:pos="10206"/>
        </w:tabs>
        <w:jc w:val="both"/>
        <w:rPr>
          <w:rFonts w:ascii="Times New Roman" w:hAnsi="Times New Roman" w:cs="Times New Roman"/>
          <w:b/>
          <w:bCs/>
          <w:sz w:val="22"/>
          <w:szCs w:val="22"/>
        </w:rPr>
      </w:pPr>
      <w:r w:rsidRPr="00542811">
        <w:rPr>
          <w:rFonts w:ascii="Times New Roman" w:hAnsi="Times New Roman" w:cs="Times New Roman"/>
          <w:b/>
          <w:bCs/>
          <w:sz w:val="22"/>
          <w:szCs w:val="22"/>
        </w:rPr>
        <w:t>Agenda:</w:t>
      </w:r>
      <w:r w:rsidR="0CF7AA67" w:rsidRPr="00542811">
        <w:rPr>
          <w:rFonts w:ascii="Times New Roman" w:hAnsi="Times New Roman" w:cs="Times New Roman"/>
          <w:b/>
          <w:bCs/>
          <w:sz w:val="22"/>
          <w:szCs w:val="22"/>
        </w:rPr>
        <w:t xml:space="preserve">                    </w:t>
      </w:r>
      <w:r w:rsidR="3C90F192" w:rsidRPr="00542811">
        <w:rPr>
          <w:rFonts w:ascii="Times New Roman" w:hAnsi="Times New Roman" w:cs="Times New Roman"/>
          <w:b/>
          <w:bCs/>
          <w:sz w:val="22"/>
          <w:szCs w:val="22"/>
        </w:rPr>
        <w:t>7</w:t>
      </w:r>
      <w:r w:rsidRPr="00542811">
        <w:rPr>
          <w:rFonts w:ascii="Times New Roman" w:hAnsi="Times New Roman" w:cs="Times New Roman"/>
          <w:b/>
          <w:bCs/>
          <w:sz w:val="22"/>
          <w:szCs w:val="22"/>
        </w:rPr>
        <w:t>.2.2</w:t>
      </w:r>
    </w:p>
    <w:p w14:paraId="00D50A1A" w14:textId="48BA13C0" w:rsidR="009B1267" w:rsidRPr="00542811" w:rsidRDefault="2BEE9676">
      <w:pPr>
        <w:tabs>
          <w:tab w:val="left" w:pos="1985"/>
          <w:tab w:val="left" w:pos="2835"/>
          <w:tab w:val="right" w:pos="9072"/>
          <w:tab w:val="right" w:pos="10206"/>
        </w:tabs>
        <w:jc w:val="both"/>
        <w:rPr>
          <w:rFonts w:ascii="Times New Roman" w:hAnsi="Times New Roman" w:cs="Times New Roman"/>
        </w:rPr>
      </w:pPr>
      <w:r w:rsidRPr="00542811">
        <w:rPr>
          <w:rFonts w:ascii="Times New Roman" w:hAnsi="Times New Roman" w:cs="Times New Roman"/>
          <w:b/>
          <w:bCs/>
          <w:sz w:val="22"/>
          <w:szCs w:val="22"/>
        </w:rPr>
        <w:t>Title</w:t>
      </w:r>
      <w:bookmarkStart w:id="2" w:name="Title"/>
      <w:bookmarkEnd w:id="2"/>
      <w:r w:rsidRPr="00542811">
        <w:rPr>
          <w:rFonts w:ascii="Times New Roman" w:hAnsi="Times New Roman" w:cs="Times New Roman"/>
          <w:b/>
          <w:bCs/>
          <w:sz w:val="22"/>
          <w:szCs w:val="22"/>
        </w:rPr>
        <w:t>:</w:t>
      </w:r>
      <w:r w:rsidR="00625C82" w:rsidRPr="00542811">
        <w:rPr>
          <w:rFonts w:ascii="Times New Roman" w:hAnsi="Times New Roman" w:cs="Times New Roman"/>
        </w:rPr>
        <w:t xml:space="preserve">                       </w:t>
      </w:r>
      <w:r w:rsidRPr="00542811">
        <w:rPr>
          <w:rFonts w:ascii="Times New Roman" w:hAnsi="Times New Roman" w:cs="Times New Roman"/>
          <w:b/>
          <w:bCs/>
          <w:sz w:val="22"/>
          <w:szCs w:val="22"/>
        </w:rPr>
        <w:t xml:space="preserve">View on SL positioning </w:t>
      </w:r>
      <w:r w:rsidR="00625C82" w:rsidRPr="00542811">
        <w:rPr>
          <w:rFonts w:ascii="Times New Roman" w:hAnsi="Times New Roman" w:cs="Times New Roman"/>
          <w:b/>
          <w:bCs/>
          <w:sz w:val="22"/>
          <w:szCs w:val="22"/>
        </w:rPr>
        <w:t xml:space="preserve">procedure and signalling </w:t>
      </w:r>
      <w:r w:rsidR="00625C82" w:rsidRPr="00542811">
        <w:rPr>
          <w:rFonts w:ascii="Times New Roman" w:hAnsi="Times New Roman" w:cs="Times New Roman"/>
          <w:b/>
          <w:bCs/>
          <w:sz w:val="22"/>
          <w:szCs w:val="22"/>
          <w:lang w:val="en-US"/>
        </w:rPr>
        <w:t xml:space="preserve">protocols </w:t>
      </w:r>
      <w:r w:rsidRPr="00542811">
        <w:rPr>
          <w:rFonts w:ascii="Times New Roman" w:hAnsi="Times New Roman" w:cs="Times New Roman"/>
          <w:b/>
          <w:bCs/>
          <w:sz w:val="22"/>
          <w:szCs w:val="22"/>
          <w:lang w:val="en-US"/>
        </w:rPr>
        <w:t>for SL positioning</w:t>
      </w:r>
    </w:p>
    <w:p w14:paraId="60355453" w14:textId="1DC10DA6" w:rsidR="009B1267" w:rsidRPr="00542811" w:rsidRDefault="2BEE9676" w:rsidP="2BEE9676">
      <w:pPr>
        <w:tabs>
          <w:tab w:val="left" w:pos="1985"/>
          <w:tab w:val="left" w:pos="2835"/>
          <w:tab w:val="right" w:pos="9072"/>
          <w:tab w:val="right" w:pos="10206"/>
        </w:tabs>
        <w:jc w:val="both"/>
        <w:rPr>
          <w:rFonts w:ascii="Times New Roman" w:hAnsi="Times New Roman" w:cs="Times New Roman"/>
          <w:b/>
          <w:bCs/>
          <w:sz w:val="22"/>
          <w:szCs w:val="22"/>
        </w:rPr>
      </w:pPr>
      <w:r w:rsidRPr="00542811">
        <w:rPr>
          <w:rFonts w:ascii="Times New Roman" w:hAnsi="Times New Roman" w:cs="Times New Roman"/>
          <w:b/>
          <w:bCs/>
          <w:sz w:val="22"/>
          <w:szCs w:val="22"/>
        </w:rPr>
        <w:t>Document for:</w:t>
      </w:r>
      <w:r w:rsidR="14554F56" w:rsidRPr="00542811">
        <w:rPr>
          <w:rFonts w:ascii="Times New Roman" w:hAnsi="Times New Roman" w:cs="Times New Roman"/>
          <w:b/>
          <w:bCs/>
          <w:sz w:val="22"/>
          <w:szCs w:val="22"/>
        </w:rPr>
        <w:t xml:space="preserve">         </w:t>
      </w:r>
      <w:r w:rsidRPr="00542811">
        <w:rPr>
          <w:rFonts w:ascii="Times New Roman" w:hAnsi="Times New Roman" w:cs="Times New Roman"/>
          <w:b/>
          <w:bCs/>
          <w:sz w:val="22"/>
          <w:szCs w:val="22"/>
        </w:rPr>
        <w:t>Discussion &amp; Decision</w:t>
      </w:r>
    </w:p>
    <w:p w14:paraId="0A37501D" w14:textId="77777777" w:rsidR="009B1267" w:rsidRPr="00542811" w:rsidRDefault="009B1267">
      <w:pPr>
        <w:pBdr>
          <w:bottom w:val="single" w:sz="4" w:space="1" w:color="000000"/>
        </w:pBdr>
        <w:jc w:val="both"/>
        <w:rPr>
          <w:rFonts w:ascii="Times New Roman" w:hAnsi="Times New Roman" w:cs="Times New Roman"/>
          <w:b/>
          <w:sz w:val="22"/>
          <w:szCs w:val="20"/>
        </w:rPr>
      </w:pPr>
    </w:p>
    <w:p w14:paraId="6C5B5550" w14:textId="77777777" w:rsidR="009B1267" w:rsidRPr="00542811" w:rsidRDefault="4DB32B72" w:rsidP="4DB32B72">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t>Introduction:</w:t>
      </w:r>
    </w:p>
    <w:p w14:paraId="350CB210" w14:textId="68F310AC" w:rsidR="009B1267" w:rsidRPr="00542811" w:rsidRDefault="00000000" w:rsidP="3199DD7D">
      <w:pPr>
        <w:tabs>
          <w:tab w:val="left" w:pos="2847"/>
          <w:tab w:val="left" w:pos="3697"/>
          <w:tab w:val="right" w:pos="9934"/>
          <w:tab w:val="right" w:pos="11068"/>
        </w:tabs>
        <w:spacing w:before="360" w:after="60"/>
        <w:jc w:val="both"/>
        <w:rPr>
          <w:rFonts w:ascii="Times New Roman" w:hAnsi="Times New Roman" w:cs="Times New Roman"/>
        </w:rPr>
      </w:pPr>
      <w:r w:rsidRPr="00542811">
        <w:rPr>
          <w:rFonts w:ascii="Times New Roman" w:hAnsi="Times New Roman" w:cs="Times New Roman"/>
        </w:rPr>
        <w:t>In Rel 18 study phase, a study on expanded and improved NR positioning is concluded and a TR 38.859 has been endorsed in RAN#98</w:t>
      </w:r>
      <w:r w:rsidR="00625C82" w:rsidRPr="00542811">
        <w:rPr>
          <w:rFonts w:ascii="Times New Roman" w:hAnsi="Times New Roman" w:cs="Times New Roman"/>
        </w:rPr>
        <w:t xml:space="preserve"> and the normative work started in RAN2 from meeting RAN2#121</w:t>
      </w:r>
      <w:r w:rsidRPr="00542811">
        <w:rPr>
          <w:rFonts w:ascii="Times New Roman" w:hAnsi="Times New Roman" w:cs="Times New Roman"/>
        </w:rPr>
        <w:t>. The study was focussing on improving the accuracy of the positioning methods and extending the positioning to different verticals</w:t>
      </w:r>
      <w:r w:rsidR="27647AB3" w:rsidRPr="00542811">
        <w:rPr>
          <w:rFonts w:ascii="Times New Roman" w:hAnsi="Times New Roman" w:cs="Times New Roman"/>
        </w:rPr>
        <w:t>,</w:t>
      </w:r>
      <w:r w:rsidRPr="00542811">
        <w:rPr>
          <w:rFonts w:ascii="Times New Roman" w:hAnsi="Times New Roman" w:cs="Times New Roman"/>
        </w:rPr>
        <w:t xml:space="preserve"> including sidelink. The main motivation behind the extending positioning framework over sidelink is to guarantee more accurate localization for many critical sidelink applications like V2X, IIoT public safety, and commercial sidelink (D2D) in in-coverage, partial</w:t>
      </w:r>
      <w:r w:rsidR="00D84653" w:rsidRPr="00542811">
        <w:rPr>
          <w:rFonts w:ascii="Times New Roman" w:hAnsi="Times New Roman" w:cs="Times New Roman"/>
        </w:rPr>
        <w:t>-</w:t>
      </w:r>
      <w:r w:rsidRPr="00542811">
        <w:rPr>
          <w:rFonts w:ascii="Times New Roman" w:hAnsi="Times New Roman" w:cs="Times New Roman"/>
        </w:rPr>
        <w:t>coverage, and out-of-coverage NR positioning use cases as emphasized in TR 38.845.</w:t>
      </w:r>
    </w:p>
    <w:p w14:paraId="6DEB9F14" w14:textId="66EDBC63" w:rsidR="009B1267" w:rsidRPr="00542811" w:rsidRDefault="00000000">
      <w:pPr>
        <w:tabs>
          <w:tab w:val="left" w:pos="2847"/>
          <w:tab w:val="left" w:pos="3697"/>
          <w:tab w:val="right" w:pos="9934"/>
          <w:tab w:val="right" w:pos="11068"/>
        </w:tabs>
        <w:spacing w:before="360" w:after="60"/>
        <w:jc w:val="both"/>
        <w:rPr>
          <w:rFonts w:ascii="Times New Roman" w:hAnsi="Times New Roman" w:cs="Times New Roman"/>
        </w:rPr>
      </w:pPr>
      <w:r w:rsidRPr="00542811">
        <w:rPr>
          <w:rFonts w:ascii="Times New Roman" w:hAnsi="Times New Roman" w:cs="Times New Roman"/>
          <w:color w:val="0E101A"/>
        </w:rPr>
        <w:t>Considering the study outcome</w:t>
      </w:r>
      <w:r w:rsidR="10405A53" w:rsidRPr="00542811">
        <w:rPr>
          <w:rFonts w:ascii="Times New Roman" w:hAnsi="Times New Roman" w:cs="Times New Roman"/>
          <w:color w:val="0E101A"/>
        </w:rPr>
        <w:t>,</w:t>
      </w:r>
      <w:r w:rsidRPr="00542811">
        <w:rPr>
          <w:rFonts w:ascii="Times New Roman" w:hAnsi="Times New Roman" w:cs="Times New Roman"/>
          <w:color w:val="0E101A"/>
        </w:rPr>
        <w:t xml:space="preserve"> normative phase objectives were agreed upon for the work item phase of expanded and improved NR positioning in </w:t>
      </w:r>
      <w:r w:rsidRPr="00542811">
        <w:rPr>
          <w:rStyle w:val="StrongEmphasis"/>
          <w:rFonts w:ascii="Times New Roman" w:hAnsi="Times New Roman" w:cs="Times New Roman"/>
          <w:color w:val="0E101A"/>
        </w:rPr>
        <w:t>[1]</w:t>
      </w:r>
      <w:r w:rsidRPr="00542811">
        <w:rPr>
          <w:rFonts w:ascii="Times New Roman" w:hAnsi="Times New Roman" w:cs="Times New Roman"/>
          <w:color w:val="0E101A"/>
        </w:rPr>
        <w:t>. The objectives for sidelink positioning from RAN2 perspectives are:</w:t>
      </w:r>
    </w:p>
    <w:p w14:paraId="5DAB6C7B" w14:textId="77777777" w:rsidR="009B1267" w:rsidRPr="00542811" w:rsidRDefault="009B1267">
      <w:pPr>
        <w:pBdr>
          <w:bottom w:val="single" w:sz="4" w:space="1" w:color="000000"/>
        </w:pBdr>
        <w:tabs>
          <w:tab w:val="left" w:pos="900"/>
          <w:tab w:val="left" w:pos="2847"/>
          <w:tab w:val="left" w:pos="3697"/>
          <w:tab w:val="right" w:pos="9934"/>
          <w:tab w:val="right" w:pos="11068"/>
        </w:tabs>
        <w:spacing w:before="360" w:after="60"/>
        <w:jc w:val="both"/>
        <w:rPr>
          <w:rFonts w:ascii="Times New Roman" w:hAnsi="Times New Roman" w:cs="Times New Roman"/>
          <w:sz w:val="28"/>
          <w:szCs w:val="28"/>
        </w:rPr>
      </w:pPr>
    </w:p>
    <w:p w14:paraId="47F93710" w14:textId="7399722F" w:rsidR="2BEE9676" w:rsidRPr="00542811" w:rsidRDefault="2BEE9676" w:rsidP="2BEE9676">
      <w:pPr>
        <w:tabs>
          <w:tab w:val="left" w:pos="180"/>
        </w:tabs>
        <w:spacing w:line="276" w:lineRule="auto"/>
        <w:jc w:val="both"/>
        <w:rPr>
          <w:rFonts w:ascii="Times New Roman" w:hAnsi="Times New Roman" w:cs="Times New Roman"/>
          <w:i/>
          <w:iCs/>
          <w:sz w:val="20"/>
          <w:szCs w:val="20"/>
          <w:lang w:val="en-US" w:eastAsia="ko-KR"/>
        </w:rPr>
      </w:pPr>
    </w:p>
    <w:p w14:paraId="0EF9B721" w14:textId="77777777" w:rsidR="009B1267" w:rsidRPr="00542811" w:rsidRDefault="122258A1" w:rsidP="00D84653">
      <w:pPr>
        <w:pStyle w:val="ListParagraph"/>
        <w:numPr>
          <w:ilvl w:val="0"/>
          <w:numId w:val="14"/>
        </w:numPr>
        <w:tabs>
          <w:tab w:val="left" w:pos="180"/>
        </w:tabs>
        <w:spacing w:line="276" w:lineRule="auto"/>
        <w:jc w:val="both"/>
        <w:rPr>
          <w:rFonts w:ascii="Times New Roman" w:hAnsi="Times New Roman" w:cs="Times New Roman"/>
          <w:i/>
          <w:iCs/>
          <w:sz w:val="20"/>
          <w:szCs w:val="20"/>
          <w:lang w:val="en-US" w:eastAsia="ko-KR"/>
        </w:rPr>
      </w:pPr>
      <w:r w:rsidRPr="00542811">
        <w:rPr>
          <w:rFonts w:ascii="Times New Roman" w:hAnsi="Times New Roman" w:cs="Times New Roman"/>
          <w:i/>
          <w:iCs/>
          <w:sz w:val="20"/>
          <w:szCs w:val="20"/>
          <w:lang w:val="en-US" w:eastAsia="ko-KR"/>
        </w:rPr>
        <w:t>Specify signaling and associated UE behavior for support of unicast, groupcast (not including many to one) and broadcast of SL PRS transmissions [RAN1, RAN2].</w:t>
      </w:r>
    </w:p>
    <w:p w14:paraId="18596FF8" w14:textId="77777777" w:rsidR="009B1267" w:rsidRPr="00542811" w:rsidRDefault="122258A1" w:rsidP="00D84653">
      <w:pPr>
        <w:pStyle w:val="ListParagraph"/>
        <w:numPr>
          <w:ilvl w:val="0"/>
          <w:numId w:val="14"/>
        </w:numPr>
        <w:spacing w:line="276" w:lineRule="auto"/>
        <w:jc w:val="both"/>
        <w:rPr>
          <w:rFonts w:ascii="Times New Roman" w:hAnsi="Times New Roman" w:cs="Times New Roman"/>
          <w:i/>
          <w:iCs/>
          <w:sz w:val="20"/>
          <w:szCs w:val="20"/>
          <w:lang w:val="en-US" w:eastAsia="ko-KR"/>
        </w:rPr>
      </w:pPr>
      <w:r w:rsidRPr="00542811">
        <w:rPr>
          <w:rFonts w:ascii="Times New Roman" w:hAnsi="Times New Roman" w:cs="Times New Roman"/>
          <w:i/>
          <w:iCs/>
          <w:sz w:val="20"/>
          <w:szCs w:val="20"/>
          <w:lang w:val="en-US" w:eastAsia="ko-KR"/>
        </w:rPr>
        <w:t xml:space="preserve">Specify reporting signaling and procedures to facilitate support of SL positioning in all coverage scenarios and for PC5-only and joint PC5-Uu scenarios [RAN2, RAN3]: </w:t>
      </w:r>
    </w:p>
    <w:p w14:paraId="59D23BE9" w14:textId="77777777" w:rsidR="009B1267" w:rsidRPr="00542811" w:rsidRDefault="122258A1" w:rsidP="00D84653">
      <w:pPr>
        <w:pStyle w:val="ListParagraph"/>
        <w:numPr>
          <w:ilvl w:val="0"/>
          <w:numId w:val="14"/>
        </w:numPr>
        <w:spacing w:line="276" w:lineRule="auto"/>
        <w:jc w:val="both"/>
        <w:rPr>
          <w:rFonts w:ascii="Times New Roman" w:hAnsi="Times New Roman" w:cs="Times New Roman"/>
          <w:i/>
          <w:iCs/>
          <w:sz w:val="20"/>
          <w:szCs w:val="20"/>
          <w:lang w:val="en-US" w:eastAsia="ko-KR"/>
        </w:rPr>
      </w:pPr>
      <w:r w:rsidRPr="00542811">
        <w:rPr>
          <w:rFonts w:ascii="Times New Roman" w:hAnsi="Times New Roman" w:cs="Times New Roman"/>
          <w:i/>
          <w:iCs/>
          <w:sz w:val="20"/>
          <w:szCs w:val="20"/>
          <w:lang w:val="en-US" w:eastAsia="ko-KR"/>
        </w:rPr>
        <w:t>Specify the protocol and procedures for SL positioning between UEs (Protocol for Sidelink positioning procedures (SLPP)).</w:t>
      </w:r>
    </w:p>
    <w:p w14:paraId="40D3EEEE" w14:textId="77777777" w:rsidR="009B1267" w:rsidRPr="00542811" w:rsidRDefault="122258A1" w:rsidP="00D84653">
      <w:pPr>
        <w:pStyle w:val="ListParagraph"/>
        <w:numPr>
          <w:ilvl w:val="0"/>
          <w:numId w:val="14"/>
        </w:numPr>
        <w:spacing w:line="276" w:lineRule="auto"/>
        <w:jc w:val="both"/>
        <w:rPr>
          <w:rFonts w:ascii="Times New Roman" w:hAnsi="Times New Roman" w:cs="Times New Roman"/>
          <w:i/>
          <w:iCs/>
          <w:sz w:val="20"/>
          <w:szCs w:val="20"/>
          <w:lang w:val="en-US" w:eastAsia="ko-KR"/>
        </w:rPr>
      </w:pPr>
      <w:r w:rsidRPr="00542811">
        <w:rPr>
          <w:rFonts w:ascii="Times New Roman" w:hAnsi="Times New Roman" w:cs="Times New Roman"/>
          <w:i/>
          <w:iCs/>
          <w:sz w:val="20"/>
          <w:szCs w:val="20"/>
          <w:lang w:val="en-US" w:eastAsia="ko-KR"/>
        </w:rPr>
        <w:t xml:space="preserve">Specify the protocol and procedures for SL positioning between UEs and LMF. </w:t>
      </w:r>
    </w:p>
    <w:p w14:paraId="08DC3C0D" w14:textId="77777777" w:rsidR="009B1267" w:rsidRPr="00542811" w:rsidRDefault="122258A1" w:rsidP="00D84653">
      <w:pPr>
        <w:pStyle w:val="ListParagraph"/>
        <w:numPr>
          <w:ilvl w:val="0"/>
          <w:numId w:val="14"/>
        </w:numPr>
        <w:tabs>
          <w:tab w:val="left" w:pos="180"/>
        </w:tabs>
        <w:spacing w:line="276" w:lineRule="auto"/>
        <w:jc w:val="both"/>
        <w:rPr>
          <w:rFonts w:ascii="Times New Roman" w:hAnsi="Times New Roman" w:cs="Times New Roman"/>
          <w:i/>
          <w:iCs/>
          <w:sz w:val="20"/>
          <w:szCs w:val="20"/>
          <w:lang w:val="en-US" w:eastAsia="ko-KR"/>
        </w:rPr>
      </w:pPr>
      <w:r w:rsidRPr="00542811">
        <w:rPr>
          <w:rFonts w:ascii="Times New Roman" w:hAnsi="Times New Roman" w:cs="Times New Roman"/>
          <w:i/>
          <w:iCs/>
          <w:sz w:val="20"/>
          <w:szCs w:val="20"/>
          <w:lang w:val="en-US" w:eastAsia="ko-KR"/>
        </w:rPr>
        <w:t>Specify signaling to NG-RAN for sidelink positioning and ranging service authorizations as needed. [RAN3, RAN2].</w:t>
      </w:r>
    </w:p>
    <w:p w14:paraId="02EB378F" w14:textId="77777777" w:rsidR="009B1267" w:rsidRPr="00542811" w:rsidRDefault="009B1267">
      <w:pPr>
        <w:pBdr>
          <w:bottom w:val="single" w:sz="4" w:space="1" w:color="000000"/>
        </w:pBdr>
        <w:spacing w:line="276" w:lineRule="auto"/>
        <w:jc w:val="both"/>
        <w:rPr>
          <w:rFonts w:ascii="Times New Roman" w:hAnsi="Times New Roman" w:cs="Times New Roman"/>
          <w:sz w:val="28"/>
          <w:szCs w:val="28"/>
          <w:lang w:val="en-US" w:eastAsia="ko-KR"/>
        </w:rPr>
      </w:pPr>
    </w:p>
    <w:p w14:paraId="6A05A809" w14:textId="77777777" w:rsidR="009B1267" w:rsidRPr="00542811" w:rsidRDefault="009B1267">
      <w:pPr>
        <w:spacing w:line="276" w:lineRule="auto"/>
        <w:jc w:val="both"/>
        <w:rPr>
          <w:rFonts w:ascii="Times New Roman" w:hAnsi="Times New Roman" w:cs="Times New Roman"/>
          <w:iCs/>
          <w:color w:val="0E101A"/>
          <w:szCs w:val="22"/>
        </w:rPr>
      </w:pPr>
    </w:p>
    <w:p w14:paraId="0F33B5C4" w14:textId="6BEDB54C" w:rsidR="009B1267" w:rsidRPr="00542811" w:rsidRDefault="122258A1">
      <w:pPr>
        <w:spacing w:line="276" w:lineRule="auto"/>
        <w:jc w:val="both"/>
        <w:rPr>
          <w:rFonts w:ascii="Times New Roman" w:hAnsi="Times New Roman" w:cs="Times New Roman"/>
        </w:rPr>
      </w:pPr>
      <w:r w:rsidRPr="00542811">
        <w:rPr>
          <w:rFonts w:ascii="Times New Roman" w:hAnsi="Times New Roman" w:cs="Times New Roman"/>
          <w:color w:val="0E101A"/>
        </w:rPr>
        <w:t xml:space="preserve">The present contribution provides the details on positioning architecture and </w:t>
      </w:r>
      <w:r w:rsidR="00625C82" w:rsidRPr="00542811">
        <w:rPr>
          <w:rFonts w:ascii="Times New Roman" w:hAnsi="Times New Roman" w:cs="Times New Roman"/>
          <w:color w:val="0E101A"/>
        </w:rPr>
        <w:t>signalling</w:t>
      </w:r>
      <w:r w:rsidRPr="00542811">
        <w:rPr>
          <w:rFonts w:ascii="Times New Roman" w:hAnsi="Times New Roman" w:cs="Times New Roman"/>
          <w:color w:val="0E101A"/>
        </w:rPr>
        <w:t xml:space="preserve"> procedure for in-coverage</w:t>
      </w:r>
      <w:r w:rsidR="52A83F39" w:rsidRPr="00542811">
        <w:rPr>
          <w:rFonts w:ascii="Times New Roman" w:hAnsi="Times New Roman" w:cs="Times New Roman"/>
          <w:color w:val="0E101A"/>
        </w:rPr>
        <w:t xml:space="preserve"> (IC)</w:t>
      </w:r>
      <w:r w:rsidRPr="00542811">
        <w:rPr>
          <w:rFonts w:ascii="Times New Roman" w:hAnsi="Times New Roman" w:cs="Times New Roman"/>
          <w:color w:val="0E101A"/>
        </w:rPr>
        <w:t>, partial</w:t>
      </w:r>
      <w:r w:rsidR="73EDBA81" w:rsidRPr="00542811">
        <w:rPr>
          <w:rFonts w:ascii="Times New Roman" w:hAnsi="Times New Roman" w:cs="Times New Roman"/>
          <w:color w:val="0E101A"/>
        </w:rPr>
        <w:t>-</w:t>
      </w:r>
      <w:r w:rsidRPr="00542811">
        <w:rPr>
          <w:rFonts w:ascii="Times New Roman" w:hAnsi="Times New Roman" w:cs="Times New Roman"/>
          <w:color w:val="0E101A"/>
        </w:rPr>
        <w:t>coverage</w:t>
      </w:r>
      <w:r w:rsidR="1FF7063B" w:rsidRPr="00542811">
        <w:rPr>
          <w:rFonts w:ascii="Times New Roman" w:hAnsi="Times New Roman" w:cs="Times New Roman"/>
          <w:color w:val="0E101A"/>
        </w:rPr>
        <w:t xml:space="preserve"> (PC)</w:t>
      </w:r>
      <w:r w:rsidRPr="00542811">
        <w:rPr>
          <w:rFonts w:ascii="Times New Roman" w:hAnsi="Times New Roman" w:cs="Times New Roman"/>
          <w:color w:val="0E101A"/>
        </w:rPr>
        <w:t xml:space="preserve">, and out-of-coverage (OOC) scenarios and further discusses the possible </w:t>
      </w:r>
      <w:r w:rsidR="00625C82" w:rsidRPr="00542811">
        <w:rPr>
          <w:rFonts w:ascii="Times New Roman" w:hAnsi="Times New Roman" w:cs="Times New Roman"/>
          <w:color w:val="0E101A"/>
        </w:rPr>
        <w:t>signalling</w:t>
      </w:r>
      <w:r w:rsidRPr="00542811">
        <w:rPr>
          <w:rFonts w:ascii="Times New Roman" w:hAnsi="Times New Roman" w:cs="Times New Roman"/>
          <w:color w:val="0E101A"/>
        </w:rPr>
        <w:t xml:space="preserve"> mechanism for various positioning methods</w:t>
      </w:r>
      <w:r w:rsidR="00625C82" w:rsidRPr="00542811">
        <w:rPr>
          <w:rFonts w:ascii="Times New Roman" w:hAnsi="Times New Roman" w:cs="Times New Roman"/>
          <w:color w:val="0E101A"/>
        </w:rPr>
        <w:t xml:space="preserve"> considering the last meeting agreement and the discussions</w:t>
      </w:r>
      <w:r w:rsidRPr="00542811">
        <w:rPr>
          <w:rFonts w:ascii="Times New Roman" w:hAnsi="Times New Roman" w:cs="Times New Roman"/>
          <w:color w:val="0E101A"/>
        </w:rPr>
        <w:t xml:space="preserve">. </w:t>
      </w:r>
    </w:p>
    <w:p w14:paraId="5A39BBE3" w14:textId="77777777" w:rsidR="009B1267" w:rsidRPr="00542811" w:rsidRDefault="009B1267">
      <w:pPr>
        <w:spacing w:line="276" w:lineRule="auto"/>
        <w:jc w:val="both"/>
        <w:rPr>
          <w:rFonts w:ascii="Times New Roman" w:hAnsi="Times New Roman" w:cs="Times New Roman"/>
          <w:szCs w:val="22"/>
        </w:rPr>
      </w:pPr>
    </w:p>
    <w:p w14:paraId="41C8F396" w14:textId="77777777" w:rsidR="009B1267" w:rsidRPr="00542811" w:rsidRDefault="00000000">
      <w:pPr>
        <w:rPr>
          <w:rFonts w:ascii="Times New Roman" w:hAnsi="Times New Roman" w:cs="Times New Roman"/>
          <w:i/>
          <w:iCs/>
          <w:szCs w:val="22"/>
        </w:rPr>
      </w:pPr>
      <w:r w:rsidRPr="00542811">
        <w:rPr>
          <w:rFonts w:ascii="Times New Roman" w:hAnsi="Times New Roman" w:cs="Times New Roman"/>
        </w:rPr>
        <w:br w:type="page"/>
      </w:r>
    </w:p>
    <w:p w14:paraId="71CCFF8E" w14:textId="77777777" w:rsidR="009B1267" w:rsidRPr="00542811" w:rsidRDefault="4DB32B72" w:rsidP="4DB32B72">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lastRenderedPageBreak/>
        <w:t xml:space="preserve"> UE and LMF communication protocol over sidelink</w:t>
      </w:r>
    </w:p>
    <w:p w14:paraId="72A3D3EC" w14:textId="77777777" w:rsidR="009B1267" w:rsidRPr="00542811" w:rsidRDefault="009B1267">
      <w:pPr>
        <w:jc w:val="both"/>
        <w:rPr>
          <w:rFonts w:ascii="Times New Roman" w:hAnsi="Times New Roman" w:cs="Times New Roman"/>
        </w:rPr>
      </w:pPr>
    </w:p>
    <w:p w14:paraId="2790CD0E" w14:textId="0E2CCBA9" w:rsidR="009B1267" w:rsidRPr="00542811" w:rsidRDefault="4DB32B72">
      <w:pPr>
        <w:jc w:val="both"/>
        <w:rPr>
          <w:rFonts w:ascii="Times New Roman" w:hAnsi="Times New Roman" w:cs="Times New Roman"/>
        </w:rPr>
      </w:pPr>
      <w:r w:rsidRPr="00542811">
        <w:rPr>
          <w:rFonts w:ascii="Times New Roman" w:hAnsi="Times New Roman" w:cs="Times New Roman"/>
        </w:rPr>
        <w:t>During the study phase, it is recommended that both PC5-only and hybrid PC5+Uu positioning will be supported for SL positioning and ranging. It is necessary to reali</w:t>
      </w:r>
      <w:r w:rsidR="4E73357E" w:rsidRPr="00542811">
        <w:rPr>
          <w:rFonts w:ascii="Times New Roman" w:hAnsi="Times New Roman" w:cs="Times New Roman"/>
        </w:rPr>
        <w:t>z</w:t>
      </w:r>
      <w:r w:rsidRPr="00542811">
        <w:rPr>
          <w:rFonts w:ascii="Times New Roman" w:hAnsi="Times New Roman" w:cs="Times New Roman"/>
        </w:rPr>
        <w:t>e different scenarios considered in SL positioning and ranging study namely in coverage, partial coverage</w:t>
      </w:r>
      <w:r w:rsidR="2A86E48C" w:rsidRPr="00542811">
        <w:rPr>
          <w:rFonts w:ascii="Times New Roman" w:hAnsi="Times New Roman" w:cs="Times New Roman"/>
        </w:rPr>
        <w:t>,</w:t>
      </w:r>
      <w:r w:rsidRPr="00542811">
        <w:rPr>
          <w:rFonts w:ascii="Times New Roman" w:hAnsi="Times New Roman" w:cs="Times New Roman"/>
        </w:rPr>
        <w:t xml:space="preserve"> and out of coverage. At least for out</w:t>
      </w:r>
      <w:r w:rsidR="4CC6E587" w:rsidRPr="00542811">
        <w:rPr>
          <w:rFonts w:ascii="Times New Roman" w:hAnsi="Times New Roman" w:cs="Times New Roman"/>
        </w:rPr>
        <w:t>-of-</w:t>
      </w:r>
      <w:r w:rsidRPr="00542811">
        <w:rPr>
          <w:rFonts w:ascii="Times New Roman" w:hAnsi="Times New Roman" w:cs="Times New Roman"/>
        </w:rPr>
        <w:t>coverage case</w:t>
      </w:r>
      <w:r w:rsidR="2F1A367B" w:rsidRPr="00542811">
        <w:rPr>
          <w:rFonts w:ascii="Times New Roman" w:hAnsi="Times New Roman" w:cs="Times New Roman"/>
        </w:rPr>
        <w:t>s,</w:t>
      </w:r>
      <w:r w:rsidRPr="00542811">
        <w:rPr>
          <w:rFonts w:ascii="Times New Roman" w:hAnsi="Times New Roman" w:cs="Times New Roman"/>
        </w:rPr>
        <w:t xml:space="preserve"> only PC-5 is feasible whereas for in</w:t>
      </w:r>
      <w:r w:rsidR="482E4101" w:rsidRPr="00542811">
        <w:rPr>
          <w:rFonts w:ascii="Times New Roman" w:hAnsi="Times New Roman" w:cs="Times New Roman"/>
        </w:rPr>
        <w:t>-</w:t>
      </w:r>
      <w:r w:rsidRPr="00542811">
        <w:rPr>
          <w:rFonts w:ascii="Times New Roman" w:hAnsi="Times New Roman" w:cs="Times New Roman"/>
        </w:rPr>
        <w:t>coverage and partial</w:t>
      </w:r>
      <w:r w:rsidR="25D4C137" w:rsidRPr="00542811">
        <w:rPr>
          <w:rFonts w:ascii="Times New Roman" w:hAnsi="Times New Roman" w:cs="Times New Roman"/>
        </w:rPr>
        <w:t>-</w:t>
      </w:r>
      <w:r w:rsidRPr="00542811">
        <w:rPr>
          <w:rFonts w:ascii="Times New Roman" w:hAnsi="Times New Roman" w:cs="Times New Roman"/>
        </w:rPr>
        <w:t>coverage case</w:t>
      </w:r>
      <w:r w:rsidR="68F570C8" w:rsidRPr="00542811">
        <w:rPr>
          <w:rFonts w:ascii="Times New Roman" w:hAnsi="Times New Roman" w:cs="Times New Roman"/>
        </w:rPr>
        <w:t>s</w:t>
      </w:r>
      <w:r w:rsidRPr="00542811">
        <w:rPr>
          <w:rFonts w:ascii="Times New Roman" w:hAnsi="Times New Roman" w:cs="Times New Roman"/>
        </w:rPr>
        <w:t xml:space="preserve"> PC5 + Uu will help to meet the KPI of </w:t>
      </w:r>
      <w:r w:rsidR="63ACE4C8" w:rsidRPr="00542811">
        <w:rPr>
          <w:rFonts w:ascii="Times New Roman" w:hAnsi="Times New Roman" w:cs="Times New Roman"/>
        </w:rPr>
        <w:t xml:space="preserve">the </w:t>
      </w:r>
      <w:r w:rsidRPr="00542811">
        <w:rPr>
          <w:rFonts w:ascii="Times New Roman" w:hAnsi="Times New Roman" w:cs="Times New Roman"/>
        </w:rPr>
        <w:t>use case w</w:t>
      </w:r>
      <w:r w:rsidR="7378D6AB" w:rsidRPr="00542811">
        <w:rPr>
          <w:rFonts w:ascii="Times New Roman" w:hAnsi="Times New Roman" w:cs="Times New Roman"/>
        </w:rPr>
        <w:t>ith respect</w:t>
      </w:r>
      <w:r w:rsidRPr="00542811">
        <w:rPr>
          <w:rFonts w:ascii="Times New Roman" w:hAnsi="Times New Roman" w:cs="Times New Roman"/>
        </w:rPr>
        <w:t xml:space="preserve"> to positioning accuracy. </w:t>
      </w:r>
    </w:p>
    <w:p w14:paraId="2A69C008" w14:textId="43262FF6" w:rsidR="009B1267" w:rsidRPr="00542811" w:rsidRDefault="4DB32B72">
      <w:pPr>
        <w:jc w:val="both"/>
        <w:rPr>
          <w:rFonts w:ascii="Times New Roman" w:hAnsi="Times New Roman" w:cs="Times New Roman"/>
        </w:rPr>
      </w:pPr>
      <w:r w:rsidRPr="00542811">
        <w:rPr>
          <w:rFonts w:ascii="Times New Roman" w:hAnsi="Times New Roman" w:cs="Times New Roman"/>
        </w:rPr>
        <w:t xml:space="preserve">It </w:t>
      </w:r>
      <w:r w:rsidR="1632F483" w:rsidRPr="00542811">
        <w:rPr>
          <w:rFonts w:ascii="Times New Roman" w:hAnsi="Times New Roman" w:cs="Times New Roman"/>
        </w:rPr>
        <w:t xml:space="preserve">is </w:t>
      </w:r>
      <w:r w:rsidRPr="00542811">
        <w:rPr>
          <w:rFonts w:ascii="Times New Roman" w:hAnsi="Times New Roman" w:cs="Times New Roman"/>
        </w:rPr>
        <w:t xml:space="preserve">recommended that </w:t>
      </w:r>
      <w:r w:rsidR="00625C82" w:rsidRPr="00542811">
        <w:rPr>
          <w:rFonts w:ascii="Times New Roman" w:hAnsi="Times New Roman" w:cs="Times New Roman"/>
        </w:rPr>
        <w:t>sidelink positioning protocol (</w:t>
      </w:r>
      <w:r w:rsidRPr="00542811">
        <w:rPr>
          <w:rFonts w:ascii="Times New Roman" w:hAnsi="Times New Roman" w:cs="Times New Roman"/>
        </w:rPr>
        <w:t>SLPP</w:t>
      </w:r>
      <w:r w:rsidR="00625C82" w:rsidRPr="00542811">
        <w:rPr>
          <w:rFonts w:ascii="Times New Roman" w:hAnsi="Times New Roman" w:cs="Times New Roman"/>
        </w:rPr>
        <w:t>) over PC5</w:t>
      </w:r>
      <w:r w:rsidRPr="00542811">
        <w:rPr>
          <w:rFonts w:ascii="Times New Roman" w:hAnsi="Times New Roman" w:cs="Times New Roman"/>
        </w:rPr>
        <w:t xml:space="preserve"> </w:t>
      </w:r>
      <w:r w:rsidR="78D246A2" w:rsidRPr="00542811">
        <w:rPr>
          <w:rFonts w:ascii="Times New Roman" w:hAnsi="Times New Roman" w:cs="Times New Roman"/>
        </w:rPr>
        <w:t xml:space="preserve">be defined as </w:t>
      </w:r>
      <w:r w:rsidR="5A11F70C" w:rsidRPr="00542811">
        <w:rPr>
          <w:rFonts w:ascii="Times New Roman" w:hAnsi="Times New Roman" w:cs="Times New Roman"/>
        </w:rPr>
        <w:t xml:space="preserve">a </w:t>
      </w:r>
      <w:r w:rsidR="78D246A2" w:rsidRPr="00542811">
        <w:rPr>
          <w:rFonts w:ascii="Times New Roman" w:hAnsi="Times New Roman" w:cs="Times New Roman"/>
        </w:rPr>
        <w:t xml:space="preserve">protocol </w:t>
      </w:r>
      <w:r w:rsidR="00625C82" w:rsidRPr="00542811">
        <w:rPr>
          <w:rFonts w:ascii="Times New Roman" w:hAnsi="Times New Roman" w:cs="Times New Roman"/>
        </w:rPr>
        <w:t>between</w:t>
      </w:r>
      <w:r w:rsidR="78D246A2" w:rsidRPr="00542811">
        <w:rPr>
          <w:rFonts w:ascii="Times New Roman" w:hAnsi="Times New Roman" w:cs="Times New Roman"/>
        </w:rPr>
        <w:t xml:space="preserve"> positioning</w:t>
      </w:r>
      <w:r w:rsidRPr="00542811">
        <w:rPr>
          <w:rFonts w:ascii="Times New Roman" w:hAnsi="Times New Roman" w:cs="Times New Roman"/>
        </w:rPr>
        <w:t xml:space="preserve"> </w:t>
      </w:r>
      <w:r w:rsidR="00625C82" w:rsidRPr="00542811">
        <w:rPr>
          <w:rFonts w:ascii="Times New Roman" w:hAnsi="Times New Roman" w:cs="Times New Roman"/>
        </w:rPr>
        <w:t>server</w:t>
      </w:r>
      <w:r w:rsidRPr="00542811">
        <w:rPr>
          <w:rFonts w:ascii="Times New Roman" w:hAnsi="Times New Roman" w:cs="Times New Roman"/>
        </w:rPr>
        <w:t xml:space="preserve"> and UE at least for OOC case. Further</w:t>
      </w:r>
      <w:r w:rsidR="122D5AC6" w:rsidRPr="00542811">
        <w:rPr>
          <w:rFonts w:ascii="Times New Roman" w:hAnsi="Times New Roman" w:cs="Times New Roman"/>
        </w:rPr>
        <w:t>,</w:t>
      </w:r>
      <w:r w:rsidRPr="00542811">
        <w:rPr>
          <w:rFonts w:ascii="Times New Roman" w:hAnsi="Times New Roman" w:cs="Times New Roman"/>
        </w:rPr>
        <w:t xml:space="preserve"> it will be beneficial to have LPP in case of in coverage </w:t>
      </w:r>
      <w:r w:rsidR="00625C82" w:rsidRPr="00542811">
        <w:rPr>
          <w:rFonts w:ascii="Times New Roman" w:hAnsi="Times New Roman" w:cs="Times New Roman"/>
        </w:rPr>
        <w:t>scenario</w:t>
      </w:r>
      <w:r w:rsidRPr="00542811">
        <w:rPr>
          <w:rFonts w:ascii="Times New Roman" w:hAnsi="Times New Roman" w:cs="Times New Roman"/>
        </w:rPr>
        <w:t>. For partial</w:t>
      </w:r>
      <w:r w:rsidR="25CE9727" w:rsidRPr="00542811">
        <w:rPr>
          <w:rFonts w:ascii="Times New Roman" w:hAnsi="Times New Roman" w:cs="Times New Roman"/>
        </w:rPr>
        <w:t>-</w:t>
      </w:r>
      <w:r w:rsidRPr="00542811">
        <w:rPr>
          <w:rFonts w:ascii="Times New Roman" w:hAnsi="Times New Roman" w:cs="Times New Roman"/>
        </w:rPr>
        <w:t xml:space="preserve">coverage case remote UE can be connected to LMF </w:t>
      </w:r>
      <w:r w:rsidR="00625C82" w:rsidRPr="00542811">
        <w:rPr>
          <w:rFonts w:ascii="Times New Roman" w:hAnsi="Times New Roman" w:cs="Times New Roman"/>
        </w:rPr>
        <w:t>through a relay UE using UE-</w:t>
      </w:r>
      <w:r w:rsidR="00CB3B92" w:rsidRPr="00542811">
        <w:rPr>
          <w:rFonts w:ascii="Times New Roman" w:hAnsi="Times New Roman" w:cs="Times New Roman"/>
        </w:rPr>
        <w:t>to-Network</w:t>
      </w:r>
      <w:r w:rsidR="00625C82" w:rsidRPr="00542811">
        <w:rPr>
          <w:rFonts w:ascii="Times New Roman" w:hAnsi="Times New Roman" w:cs="Times New Roman"/>
        </w:rPr>
        <w:t xml:space="preserve"> </w:t>
      </w:r>
      <w:r w:rsidR="00CB3B92" w:rsidRPr="00542811">
        <w:rPr>
          <w:rFonts w:ascii="Times New Roman" w:hAnsi="Times New Roman" w:cs="Times New Roman"/>
        </w:rPr>
        <w:t xml:space="preserve">L2/L3 </w:t>
      </w:r>
      <w:r w:rsidR="00625C82" w:rsidRPr="00542811">
        <w:rPr>
          <w:rFonts w:ascii="Times New Roman" w:hAnsi="Times New Roman" w:cs="Times New Roman"/>
        </w:rPr>
        <w:t xml:space="preserve">relay </w:t>
      </w:r>
      <w:r w:rsidRPr="00542811">
        <w:rPr>
          <w:rFonts w:ascii="Times New Roman" w:hAnsi="Times New Roman" w:cs="Times New Roman"/>
        </w:rPr>
        <w:t>and establish LPP connect</w:t>
      </w:r>
      <w:r w:rsidR="00CB3B92" w:rsidRPr="00542811">
        <w:rPr>
          <w:rFonts w:ascii="Times New Roman" w:hAnsi="Times New Roman" w:cs="Times New Roman"/>
        </w:rPr>
        <w:t>ion. Here relay</w:t>
      </w:r>
      <w:r w:rsidRPr="00542811">
        <w:rPr>
          <w:rFonts w:ascii="Times New Roman" w:hAnsi="Times New Roman" w:cs="Times New Roman"/>
        </w:rPr>
        <w:t xml:space="preserve"> UE can play the role of converting the LPP message to SLPP</w:t>
      </w:r>
      <w:r w:rsidR="00CB3B92" w:rsidRPr="00542811">
        <w:rPr>
          <w:rFonts w:ascii="Times New Roman" w:hAnsi="Times New Roman" w:cs="Times New Roman"/>
        </w:rPr>
        <w:t xml:space="preserve"> or transparently route the LPP PDU to remote UE</w:t>
      </w:r>
      <w:r w:rsidRPr="00542811">
        <w:rPr>
          <w:rFonts w:ascii="Times New Roman" w:hAnsi="Times New Roman" w:cs="Times New Roman"/>
        </w:rPr>
        <w:t xml:space="preserve">. Both </w:t>
      </w:r>
      <w:r w:rsidR="398B24DB" w:rsidRPr="00542811">
        <w:rPr>
          <w:rFonts w:ascii="Times New Roman" w:hAnsi="Times New Roman" w:cs="Times New Roman"/>
        </w:rPr>
        <w:t>options</w:t>
      </w:r>
      <w:r w:rsidRPr="00542811">
        <w:rPr>
          <w:rFonts w:ascii="Times New Roman" w:hAnsi="Times New Roman" w:cs="Times New Roman"/>
        </w:rPr>
        <w:t xml:space="preserve"> should be considered in normative phase. </w:t>
      </w:r>
    </w:p>
    <w:p w14:paraId="59ED8FA3" w14:textId="1FE93881" w:rsidR="44B15FB2" w:rsidRPr="00542811" w:rsidRDefault="44B15FB2" w:rsidP="44B15FB2">
      <w:pPr>
        <w:jc w:val="both"/>
        <w:rPr>
          <w:rFonts w:ascii="Times New Roman" w:hAnsi="Times New Roman" w:cs="Times New Roman"/>
        </w:rPr>
      </w:pPr>
    </w:p>
    <w:p w14:paraId="4A3EFFC3" w14:textId="7D49F742" w:rsidR="30ACE352" w:rsidRPr="00542811" w:rsidRDefault="39AAE253" w:rsidP="44B15FB2">
      <w:pPr>
        <w:jc w:val="both"/>
        <w:rPr>
          <w:rFonts w:ascii="Times New Roman" w:hAnsi="Times New Roman" w:cs="Times New Roman"/>
        </w:rPr>
      </w:pPr>
      <w:r w:rsidRPr="00542811">
        <w:rPr>
          <w:rFonts w:ascii="Times New Roman" w:hAnsi="Times New Roman" w:cs="Times New Roman"/>
        </w:rPr>
        <w:t>The ASN definition for SLPP information elements can take LPP structure defined in TS 3</w:t>
      </w:r>
      <w:r w:rsidR="3CE370DE" w:rsidRPr="00542811">
        <w:rPr>
          <w:rFonts w:ascii="Times New Roman" w:hAnsi="Times New Roman" w:cs="Times New Roman"/>
        </w:rPr>
        <w:t>7</w:t>
      </w:r>
      <w:r w:rsidRPr="00542811">
        <w:rPr>
          <w:rFonts w:ascii="Times New Roman" w:hAnsi="Times New Roman" w:cs="Times New Roman"/>
        </w:rPr>
        <w:t>.355 as the bas</w:t>
      </w:r>
      <w:r w:rsidR="44AC1425" w:rsidRPr="00542811">
        <w:rPr>
          <w:rFonts w:ascii="Times New Roman" w:hAnsi="Times New Roman" w:cs="Times New Roman"/>
        </w:rPr>
        <w:t>eline.</w:t>
      </w:r>
      <w:r w:rsidRPr="00542811">
        <w:rPr>
          <w:rFonts w:ascii="Times New Roman" w:hAnsi="Times New Roman" w:cs="Times New Roman"/>
        </w:rPr>
        <w:t xml:space="preserve"> </w:t>
      </w:r>
      <w:r w:rsidR="1B6BE9BE" w:rsidRPr="00542811">
        <w:rPr>
          <w:rFonts w:ascii="Times New Roman" w:hAnsi="Times New Roman" w:cs="Times New Roman"/>
        </w:rPr>
        <w:t xml:space="preserve">SLPP should be defined as part of </w:t>
      </w:r>
      <w:r w:rsidR="58F0ABCA" w:rsidRPr="00542811">
        <w:rPr>
          <w:rFonts w:ascii="Times New Roman" w:hAnsi="Times New Roman" w:cs="Times New Roman"/>
        </w:rPr>
        <w:t xml:space="preserve">the </w:t>
      </w:r>
      <w:r w:rsidR="1B6BE9BE" w:rsidRPr="00542811">
        <w:rPr>
          <w:rFonts w:ascii="Times New Roman" w:hAnsi="Times New Roman" w:cs="Times New Roman"/>
        </w:rPr>
        <w:t>existing LPP message body</w:t>
      </w:r>
      <w:r w:rsidR="756EBBCF" w:rsidRPr="00542811">
        <w:rPr>
          <w:rFonts w:ascii="Times New Roman" w:hAnsi="Times New Roman" w:cs="Times New Roman"/>
        </w:rPr>
        <w:t xml:space="preserve"> instead of defining it as </w:t>
      </w:r>
      <w:r w:rsidR="4ED937EF" w:rsidRPr="00542811">
        <w:rPr>
          <w:rFonts w:ascii="Times New Roman" w:hAnsi="Times New Roman" w:cs="Times New Roman"/>
        </w:rPr>
        <w:t xml:space="preserve">a </w:t>
      </w:r>
      <w:r w:rsidR="756EBBCF" w:rsidRPr="00542811">
        <w:rPr>
          <w:rFonts w:ascii="Times New Roman" w:hAnsi="Times New Roman" w:cs="Times New Roman"/>
        </w:rPr>
        <w:t>separate AS</w:t>
      </w:r>
      <w:r w:rsidR="7E23796B" w:rsidRPr="00542811">
        <w:rPr>
          <w:rFonts w:ascii="Times New Roman" w:hAnsi="Times New Roman" w:cs="Times New Roman"/>
        </w:rPr>
        <w:t>N structure.</w:t>
      </w:r>
    </w:p>
    <w:p w14:paraId="00F7D0B3" w14:textId="7D5AB7E5" w:rsidR="2BEE9676" w:rsidRPr="00542811" w:rsidRDefault="2BEE9676" w:rsidP="2BEE9676">
      <w:pPr>
        <w:jc w:val="both"/>
        <w:rPr>
          <w:rFonts w:ascii="Times New Roman" w:hAnsi="Times New Roman" w:cs="Times New Roman"/>
        </w:rPr>
      </w:pPr>
    </w:p>
    <w:p w14:paraId="51E158EC" w14:textId="56753683" w:rsidR="7E23796B" w:rsidRPr="00542811" w:rsidRDefault="7E23796B" w:rsidP="2BEE9676">
      <w:pPr>
        <w:jc w:val="both"/>
        <w:rPr>
          <w:rFonts w:ascii="Times New Roman" w:hAnsi="Times New Roman" w:cs="Times New Roman"/>
        </w:rPr>
      </w:pPr>
      <w:r w:rsidRPr="00542811">
        <w:rPr>
          <w:rFonts w:ascii="Times New Roman" w:hAnsi="Times New Roman" w:cs="Times New Roman"/>
        </w:rPr>
        <w:t>The partial</w:t>
      </w:r>
      <w:r w:rsidR="6802AE79" w:rsidRPr="00542811">
        <w:rPr>
          <w:rFonts w:ascii="Times New Roman" w:hAnsi="Times New Roman" w:cs="Times New Roman"/>
        </w:rPr>
        <w:t>-</w:t>
      </w:r>
      <w:r w:rsidRPr="00542811">
        <w:rPr>
          <w:rFonts w:ascii="Times New Roman" w:hAnsi="Times New Roman" w:cs="Times New Roman"/>
        </w:rPr>
        <w:t>coverage case</w:t>
      </w:r>
      <w:r w:rsidR="488D25AA" w:rsidRPr="00542811">
        <w:rPr>
          <w:rFonts w:ascii="Times New Roman" w:hAnsi="Times New Roman" w:cs="Times New Roman"/>
        </w:rPr>
        <w:t xml:space="preserve"> </w:t>
      </w:r>
      <w:r w:rsidR="00CB3B92" w:rsidRPr="00542811">
        <w:rPr>
          <w:rFonts w:ascii="Times New Roman" w:hAnsi="Times New Roman" w:cs="Times New Roman"/>
        </w:rPr>
        <w:t>signalling</w:t>
      </w:r>
      <w:r w:rsidR="4B918DE4" w:rsidRPr="00542811">
        <w:rPr>
          <w:rFonts w:ascii="Times New Roman" w:hAnsi="Times New Roman" w:cs="Times New Roman"/>
        </w:rPr>
        <w:t xml:space="preserve"> can follow the same procedure as there for in-coverage</w:t>
      </w:r>
      <w:r w:rsidR="3B58B170" w:rsidRPr="00542811">
        <w:rPr>
          <w:rFonts w:ascii="Times New Roman" w:hAnsi="Times New Roman" w:cs="Times New Roman"/>
        </w:rPr>
        <w:t xml:space="preserve"> scenario since the protocols defined for the latter </w:t>
      </w:r>
      <w:r w:rsidR="3A73D59C" w:rsidRPr="00542811">
        <w:rPr>
          <w:rFonts w:ascii="Times New Roman" w:hAnsi="Times New Roman" w:cs="Times New Roman"/>
        </w:rPr>
        <w:t xml:space="preserve">would work for the former </w:t>
      </w:r>
      <w:r w:rsidR="4FFC438A" w:rsidRPr="00542811">
        <w:rPr>
          <w:rFonts w:ascii="Times New Roman" w:hAnsi="Times New Roman" w:cs="Times New Roman"/>
        </w:rPr>
        <w:t>thereby</w:t>
      </w:r>
      <w:r w:rsidR="60FAB11A" w:rsidRPr="00542811">
        <w:rPr>
          <w:rFonts w:ascii="Times New Roman" w:hAnsi="Times New Roman" w:cs="Times New Roman"/>
        </w:rPr>
        <w:t xml:space="preserve"> avoiding any </w:t>
      </w:r>
      <w:r w:rsidR="3A73D59C" w:rsidRPr="00542811">
        <w:rPr>
          <w:rFonts w:ascii="Times New Roman" w:hAnsi="Times New Roman" w:cs="Times New Roman"/>
        </w:rPr>
        <w:t xml:space="preserve">additional </w:t>
      </w:r>
      <w:r w:rsidR="00CB3B92" w:rsidRPr="00542811">
        <w:rPr>
          <w:rFonts w:ascii="Times New Roman" w:hAnsi="Times New Roman" w:cs="Times New Roman"/>
        </w:rPr>
        <w:t>signalling</w:t>
      </w:r>
      <w:r w:rsidR="3A73D59C" w:rsidRPr="00542811">
        <w:rPr>
          <w:rFonts w:ascii="Times New Roman" w:hAnsi="Times New Roman" w:cs="Times New Roman"/>
        </w:rPr>
        <w:t xml:space="preserve"> </w:t>
      </w:r>
      <w:r w:rsidR="5441FE83" w:rsidRPr="00542811">
        <w:rPr>
          <w:rFonts w:ascii="Times New Roman" w:hAnsi="Times New Roman" w:cs="Times New Roman"/>
        </w:rPr>
        <w:t>overheads</w:t>
      </w:r>
      <w:r w:rsidR="3A73D59C" w:rsidRPr="00542811">
        <w:rPr>
          <w:rFonts w:ascii="Times New Roman" w:hAnsi="Times New Roman" w:cs="Times New Roman"/>
        </w:rPr>
        <w:t>.</w:t>
      </w:r>
      <w:r w:rsidR="769EDB40" w:rsidRPr="00542811">
        <w:rPr>
          <w:rFonts w:ascii="Times New Roman" w:hAnsi="Times New Roman" w:cs="Times New Roman"/>
        </w:rPr>
        <w:t xml:space="preserve"> The SLPP </w:t>
      </w:r>
      <w:r w:rsidR="4914C095" w:rsidRPr="00542811">
        <w:rPr>
          <w:rFonts w:ascii="Times New Roman" w:hAnsi="Times New Roman" w:cs="Times New Roman"/>
        </w:rPr>
        <w:t xml:space="preserve">signalling and protocol layering </w:t>
      </w:r>
      <w:r w:rsidR="769EDB40" w:rsidRPr="00542811">
        <w:rPr>
          <w:rFonts w:ascii="Times New Roman" w:hAnsi="Times New Roman" w:cs="Times New Roman"/>
        </w:rPr>
        <w:t xml:space="preserve">for </w:t>
      </w:r>
      <w:r w:rsidR="6E064161" w:rsidRPr="00542811">
        <w:rPr>
          <w:rFonts w:ascii="Times New Roman" w:hAnsi="Times New Roman" w:cs="Times New Roman"/>
        </w:rPr>
        <w:t>the partial-coverage</w:t>
      </w:r>
      <w:r w:rsidR="769EDB40" w:rsidRPr="00542811">
        <w:rPr>
          <w:rFonts w:ascii="Times New Roman" w:hAnsi="Times New Roman" w:cs="Times New Roman"/>
        </w:rPr>
        <w:t xml:space="preserve"> case</w:t>
      </w:r>
      <w:r w:rsidR="65667724" w:rsidRPr="00542811">
        <w:rPr>
          <w:rFonts w:ascii="Times New Roman" w:hAnsi="Times New Roman" w:cs="Times New Roman"/>
        </w:rPr>
        <w:t xml:space="preserve"> </w:t>
      </w:r>
      <w:r w:rsidR="5094EE37" w:rsidRPr="00542811">
        <w:rPr>
          <w:rFonts w:ascii="Times New Roman" w:hAnsi="Times New Roman" w:cs="Times New Roman"/>
        </w:rPr>
        <w:t xml:space="preserve">in </w:t>
      </w:r>
      <w:r w:rsidR="65667724" w:rsidRPr="00542811">
        <w:rPr>
          <w:rFonts w:ascii="Times New Roman" w:hAnsi="Times New Roman" w:cs="Times New Roman"/>
        </w:rPr>
        <w:t xml:space="preserve">which the anchor UE is SL positioning capable </w:t>
      </w:r>
      <w:r w:rsidR="769EDB40" w:rsidRPr="00542811">
        <w:rPr>
          <w:rFonts w:ascii="Times New Roman" w:hAnsi="Times New Roman" w:cs="Times New Roman"/>
        </w:rPr>
        <w:t>is depicted in Figure 1.</w:t>
      </w:r>
      <w:r w:rsidR="7408DCBA" w:rsidRPr="00542811">
        <w:rPr>
          <w:rFonts w:ascii="Times New Roman" w:hAnsi="Times New Roman" w:cs="Times New Roman"/>
        </w:rPr>
        <w:t xml:space="preserve"> SLPP message is transported as a container inside LPP.</w:t>
      </w:r>
    </w:p>
    <w:p w14:paraId="4BA43C38" w14:textId="7DA47666" w:rsidR="3199DD7D" w:rsidRPr="00542811" w:rsidRDefault="3199DD7D" w:rsidP="0C0C845A">
      <w:pPr>
        <w:jc w:val="both"/>
        <w:rPr>
          <w:rFonts w:ascii="Times New Roman" w:hAnsi="Times New Roman" w:cs="Times New Roman"/>
        </w:rPr>
      </w:pPr>
    </w:p>
    <w:p w14:paraId="3047646D" w14:textId="324B4875" w:rsidR="3199DD7D" w:rsidRPr="00542811" w:rsidRDefault="4A565293" w:rsidP="00F90907">
      <w:pPr>
        <w:jc w:val="both"/>
        <w:rPr>
          <w:rFonts w:ascii="Times New Roman" w:hAnsi="Times New Roman" w:cs="Times New Roman"/>
        </w:rPr>
      </w:pPr>
      <w:r w:rsidRPr="00542811">
        <w:rPr>
          <w:rFonts w:ascii="Times New Roman" w:hAnsi="Times New Roman" w:cs="Times New Roman"/>
          <w:noProof/>
        </w:rPr>
        <w:drawing>
          <wp:inline distT="0" distB="0" distL="0" distR="0" wp14:anchorId="57BED5F2" wp14:editId="67BBCF6B">
            <wp:extent cx="6038850" cy="2038350"/>
            <wp:effectExtent l="0" t="0" r="0" b="0"/>
            <wp:docPr id="931861387" name="Picture 93186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6038850" cy="2038350"/>
                    </a:xfrm>
                    <a:prstGeom prst="rect">
                      <a:avLst/>
                    </a:prstGeom>
                  </pic:spPr>
                </pic:pic>
              </a:graphicData>
            </a:graphic>
          </wp:inline>
        </w:drawing>
      </w:r>
    </w:p>
    <w:p w14:paraId="12048DFF" w14:textId="5F2FD625" w:rsidR="769EDB40" w:rsidRPr="00542811" w:rsidRDefault="769EDB40" w:rsidP="00F90907">
      <w:pPr>
        <w:jc w:val="center"/>
        <w:rPr>
          <w:rFonts w:ascii="Times New Roman" w:hAnsi="Times New Roman" w:cs="Times New Roman"/>
        </w:rPr>
      </w:pPr>
      <w:r w:rsidRPr="00542811">
        <w:rPr>
          <w:rFonts w:ascii="Times New Roman" w:hAnsi="Times New Roman" w:cs="Times New Roman"/>
        </w:rPr>
        <w:t xml:space="preserve">Figure 1: SLPP </w:t>
      </w:r>
      <w:r w:rsidR="060F5FA5" w:rsidRPr="00542811">
        <w:rPr>
          <w:rFonts w:ascii="Times New Roman" w:hAnsi="Times New Roman" w:cs="Times New Roman"/>
        </w:rPr>
        <w:t xml:space="preserve">Signalling and Protocol Layering </w:t>
      </w:r>
      <w:r w:rsidRPr="00542811">
        <w:rPr>
          <w:rFonts w:ascii="Times New Roman" w:hAnsi="Times New Roman" w:cs="Times New Roman"/>
        </w:rPr>
        <w:t>for Partial-Coverage Scena</w:t>
      </w:r>
      <w:r w:rsidR="28FAC5CC" w:rsidRPr="00542811">
        <w:rPr>
          <w:rFonts w:ascii="Times New Roman" w:hAnsi="Times New Roman" w:cs="Times New Roman"/>
        </w:rPr>
        <w:t>rio</w:t>
      </w:r>
    </w:p>
    <w:p w14:paraId="0D0B940D" w14:textId="77777777" w:rsidR="009B1267" w:rsidRPr="00542811" w:rsidRDefault="009B1267">
      <w:pPr>
        <w:jc w:val="both"/>
        <w:rPr>
          <w:rFonts w:ascii="Times New Roman" w:hAnsi="Times New Roman" w:cs="Times New Roman"/>
        </w:rPr>
      </w:pPr>
    </w:p>
    <w:p w14:paraId="76774FEA" w14:textId="2E9D2734" w:rsidR="28FAC5CC" w:rsidRPr="00542811" w:rsidRDefault="28FAC5CC" w:rsidP="00F90907">
      <w:pPr>
        <w:jc w:val="both"/>
        <w:rPr>
          <w:rFonts w:ascii="Times New Roman" w:eastAsia="Times New Roman" w:hAnsi="Times New Roman" w:cs="Times New Roman"/>
        </w:rPr>
      </w:pPr>
      <w:r w:rsidRPr="00542811">
        <w:rPr>
          <w:rFonts w:ascii="Times New Roman" w:hAnsi="Times New Roman" w:cs="Times New Roman"/>
        </w:rPr>
        <w:t xml:space="preserve">The partial-coverage </w:t>
      </w:r>
      <w:r w:rsidR="78194A0C" w:rsidRPr="00542811">
        <w:rPr>
          <w:rFonts w:ascii="Times New Roman" w:hAnsi="Times New Roman" w:cs="Times New Roman"/>
        </w:rPr>
        <w:t>case</w:t>
      </w:r>
      <w:r w:rsidR="306864AB" w:rsidRPr="00542811">
        <w:rPr>
          <w:rFonts w:ascii="Times New Roman" w:hAnsi="Times New Roman" w:cs="Times New Roman"/>
        </w:rPr>
        <w:t>s</w:t>
      </w:r>
      <w:r w:rsidR="78194A0C" w:rsidRPr="00542811">
        <w:rPr>
          <w:rFonts w:ascii="Times New Roman" w:hAnsi="Times New Roman" w:cs="Times New Roman"/>
        </w:rPr>
        <w:t xml:space="preserve"> </w:t>
      </w:r>
      <w:r w:rsidR="3DD55195" w:rsidRPr="00542811">
        <w:rPr>
          <w:rFonts w:ascii="Times New Roman" w:hAnsi="Times New Roman" w:cs="Times New Roman"/>
        </w:rPr>
        <w:t>in</w:t>
      </w:r>
      <w:r w:rsidR="78194A0C" w:rsidRPr="00542811">
        <w:rPr>
          <w:rFonts w:ascii="Times New Roman" w:hAnsi="Times New Roman" w:cs="Times New Roman"/>
        </w:rPr>
        <w:t xml:space="preserve"> which a relay unit is used to connect a remote UE with the LMF</w:t>
      </w:r>
      <w:r w:rsidR="02715BA4" w:rsidRPr="00542811">
        <w:rPr>
          <w:rFonts w:ascii="Times New Roman" w:hAnsi="Times New Roman" w:cs="Times New Roman"/>
        </w:rPr>
        <w:t>,</w:t>
      </w:r>
      <w:r w:rsidR="00ED7170" w:rsidRPr="00542811">
        <w:rPr>
          <w:rFonts w:ascii="Times New Roman" w:hAnsi="Times New Roman" w:cs="Times New Roman"/>
        </w:rPr>
        <w:t xml:space="preserve"> two type</w:t>
      </w:r>
      <w:r w:rsidR="22CA9A8A" w:rsidRPr="00542811">
        <w:rPr>
          <w:rFonts w:ascii="Times New Roman" w:hAnsi="Times New Roman" w:cs="Times New Roman"/>
        </w:rPr>
        <w:t>s</w:t>
      </w:r>
      <w:r w:rsidR="00ED7170" w:rsidRPr="00542811">
        <w:rPr>
          <w:rFonts w:ascii="Times New Roman" w:hAnsi="Times New Roman" w:cs="Times New Roman"/>
        </w:rPr>
        <w:t xml:space="preserve"> of protocol layering </w:t>
      </w:r>
      <w:r w:rsidR="5E82DEFC" w:rsidRPr="00542811">
        <w:rPr>
          <w:rFonts w:ascii="Times New Roman" w:hAnsi="Times New Roman" w:cs="Times New Roman"/>
        </w:rPr>
        <w:t>can be considered.</w:t>
      </w:r>
      <w:r w:rsidR="34A1F4BB" w:rsidRPr="00542811">
        <w:rPr>
          <w:rFonts w:ascii="Times New Roman" w:hAnsi="Times New Roman" w:cs="Times New Roman"/>
        </w:rPr>
        <w:t xml:space="preserve"> </w:t>
      </w:r>
      <w:r w:rsidR="2BA5C221" w:rsidRPr="00542811">
        <w:rPr>
          <w:rFonts w:ascii="Times New Roman" w:hAnsi="Times New Roman" w:cs="Times New Roman"/>
        </w:rPr>
        <w:t xml:space="preserve">These </w:t>
      </w:r>
      <w:r w:rsidR="4551298E" w:rsidRPr="00542811">
        <w:rPr>
          <w:rFonts w:ascii="Times New Roman" w:hAnsi="Times New Roman" w:cs="Times New Roman"/>
        </w:rPr>
        <w:t xml:space="preserve">approaches </w:t>
      </w:r>
      <w:r w:rsidR="06E65C98" w:rsidRPr="00542811">
        <w:rPr>
          <w:rFonts w:ascii="Times New Roman" w:hAnsi="Times New Roman" w:cs="Times New Roman"/>
        </w:rPr>
        <w:t>do not</w:t>
      </w:r>
      <w:r w:rsidR="2BA5C221" w:rsidRPr="00542811">
        <w:rPr>
          <w:rFonts w:ascii="Times New Roman" w:hAnsi="Times New Roman" w:cs="Times New Roman"/>
        </w:rPr>
        <w:t xml:space="preserve"> need the relay unit to support SL positioning capability</w:t>
      </w:r>
      <w:r w:rsidR="00ED7170" w:rsidRPr="00542811">
        <w:rPr>
          <w:rFonts w:ascii="Times New Roman" w:hAnsi="Times New Roman" w:cs="Times New Roman"/>
        </w:rPr>
        <w:t xml:space="preserve"> as in </w:t>
      </w:r>
      <w:r w:rsidR="6ABB0537" w:rsidRPr="00542811">
        <w:rPr>
          <w:rFonts w:ascii="Times New Roman" w:hAnsi="Times New Roman" w:cs="Times New Roman"/>
        </w:rPr>
        <w:t xml:space="preserve">the </w:t>
      </w:r>
      <w:r w:rsidR="00ED7170" w:rsidRPr="00542811">
        <w:rPr>
          <w:rFonts w:ascii="Times New Roman" w:hAnsi="Times New Roman" w:cs="Times New Roman"/>
        </w:rPr>
        <w:t>case of Figure 1</w:t>
      </w:r>
      <w:r w:rsidR="2BA5C221" w:rsidRPr="00542811">
        <w:rPr>
          <w:rFonts w:ascii="Times New Roman" w:hAnsi="Times New Roman" w:cs="Times New Roman"/>
        </w:rPr>
        <w:t xml:space="preserve">. </w:t>
      </w:r>
      <w:r w:rsidR="23C50C25" w:rsidRPr="00542811">
        <w:rPr>
          <w:rFonts w:ascii="Times New Roman" w:hAnsi="Times New Roman" w:cs="Times New Roman"/>
        </w:rPr>
        <w:t>In the first method</w:t>
      </w:r>
      <w:r w:rsidR="1AA84024" w:rsidRPr="00542811">
        <w:rPr>
          <w:rFonts w:ascii="Times New Roman" w:hAnsi="Times New Roman" w:cs="Times New Roman"/>
        </w:rPr>
        <w:t xml:space="preserve"> shown in Figure 2</w:t>
      </w:r>
      <w:r w:rsidR="23C50C25" w:rsidRPr="00542811">
        <w:rPr>
          <w:rFonts w:ascii="Times New Roman" w:hAnsi="Times New Roman" w:cs="Times New Roman"/>
        </w:rPr>
        <w:t>,</w:t>
      </w:r>
      <w:r w:rsidR="14C5DBE2" w:rsidRPr="00542811">
        <w:rPr>
          <w:rFonts w:ascii="Times New Roman" w:hAnsi="Times New Roman" w:cs="Times New Roman"/>
        </w:rPr>
        <w:t xml:space="preserve"> </w:t>
      </w:r>
      <w:r w:rsidR="23C50C25" w:rsidRPr="00542811">
        <w:rPr>
          <w:rFonts w:ascii="Times New Roman" w:hAnsi="Times New Roman" w:cs="Times New Roman"/>
        </w:rPr>
        <w:t xml:space="preserve">L2 UE-to-network relay unit is used </w:t>
      </w:r>
      <w:r w:rsidR="2A2BA289" w:rsidRPr="00542811">
        <w:rPr>
          <w:rFonts w:ascii="Times New Roman" w:hAnsi="Times New Roman" w:cs="Times New Roman"/>
        </w:rPr>
        <w:t xml:space="preserve">to connect the remote UE with LMF. </w:t>
      </w:r>
      <w:r w:rsidR="3D359173" w:rsidRPr="00542811">
        <w:rPr>
          <w:rFonts w:ascii="Times New Roman" w:hAnsi="Times New Roman" w:cs="Times New Roman"/>
        </w:rPr>
        <w:t xml:space="preserve">The </w:t>
      </w:r>
      <w:r w:rsidR="5869159C" w:rsidRPr="00542811">
        <w:rPr>
          <w:rFonts w:ascii="Times New Roman" w:hAnsi="Times New Roman" w:cs="Times New Roman"/>
        </w:rPr>
        <w:t>s</w:t>
      </w:r>
      <w:r w:rsidR="2A2BA289" w:rsidRPr="00542811">
        <w:rPr>
          <w:rFonts w:ascii="Times New Roman" w:eastAsia="Times New Roman" w:hAnsi="Times New Roman" w:cs="Times New Roman"/>
        </w:rPr>
        <w:t>idelink relay adaptation (SRAP) protocol layer relays the packets from the NG</w:t>
      </w:r>
      <w:r w:rsidR="74F13C10" w:rsidRPr="00542811">
        <w:rPr>
          <w:rFonts w:ascii="Times New Roman" w:eastAsia="Times New Roman" w:hAnsi="Times New Roman" w:cs="Times New Roman"/>
        </w:rPr>
        <w:t>-</w:t>
      </w:r>
      <w:r w:rsidR="2A2BA289" w:rsidRPr="00542811">
        <w:rPr>
          <w:rFonts w:ascii="Times New Roman" w:eastAsia="Times New Roman" w:hAnsi="Times New Roman" w:cs="Times New Roman"/>
        </w:rPr>
        <w:t xml:space="preserve">RAN PDCP layer to </w:t>
      </w:r>
      <w:r w:rsidR="11535102" w:rsidRPr="00542811">
        <w:rPr>
          <w:rFonts w:ascii="Times New Roman" w:eastAsia="Times New Roman" w:hAnsi="Times New Roman" w:cs="Times New Roman"/>
        </w:rPr>
        <w:t xml:space="preserve">the </w:t>
      </w:r>
      <w:r w:rsidR="2A2BA289" w:rsidRPr="00542811">
        <w:rPr>
          <w:rFonts w:ascii="Times New Roman" w:eastAsia="Times New Roman" w:hAnsi="Times New Roman" w:cs="Times New Roman"/>
        </w:rPr>
        <w:t>remote UE PDCP.</w:t>
      </w:r>
      <w:r w:rsidR="19046A31" w:rsidRPr="00542811">
        <w:rPr>
          <w:rFonts w:ascii="Times New Roman" w:eastAsia="Times New Roman" w:hAnsi="Times New Roman" w:cs="Times New Roman"/>
        </w:rPr>
        <w:t xml:space="preserve"> In the second method shown in Figure 3, the remote UE is connected to NG-RAN via PC-5 link </w:t>
      </w:r>
      <w:r w:rsidR="098107CC" w:rsidRPr="00542811">
        <w:rPr>
          <w:rFonts w:ascii="Times New Roman" w:eastAsia="Times New Roman" w:hAnsi="Times New Roman" w:cs="Times New Roman"/>
        </w:rPr>
        <w:t>using</w:t>
      </w:r>
      <w:r w:rsidR="19046A31" w:rsidRPr="00542811">
        <w:rPr>
          <w:rFonts w:ascii="Times New Roman" w:eastAsia="Times New Roman" w:hAnsi="Times New Roman" w:cs="Times New Roman"/>
        </w:rPr>
        <w:t xml:space="preserve"> L3 UE-to-network relay unit.</w:t>
      </w:r>
      <w:r w:rsidR="3F8622C0" w:rsidRPr="00542811">
        <w:rPr>
          <w:rFonts w:ascii="Times New Roman" w:eastAsia="Times New Roman" w:hAnsi="Times New Roman" w:cs="Times New Roman"/>
        </w:rPr>
        <w:t xml:space="preserve"> </w:t>
      </w:r>
      <w:r w:rsidR="2793E9FF" w:rsidRPr="00542811">
        <w:rPr>
          <w:rFonts w:ascii="Times New Roman" w:eastAsia="Times New Roman" w:hAnsi="Times New Roman" w:cs="Times New Roman"/>
        </w:rPr>
        <w:t xml:space="preserve">Here, PC5-RRC layer relays the packets from LMF to remote UE and vice-versa. </w:t>
      </w:r>
      <w:r w:rsidR="3F8622C0" w:rsidRPr="00542811">
        <w:rPr>
          <w:rFonts w:ascii="Times New Roman" w:eastAsia="Times New Roman" w:hAnsi="Times New Roman" w:cs="Times New Roman"/>
        </w:rPr>
        <w:t>Both L2 UE-to-network and L3 UE-to-network relay units consists of user pla</w:t>
      </w:r>
      <w:r w:rsidR="60B7E249" w:rsidRPr="00542811">
        <w:rPr>
          <w:rFonts w:ascii="Times New Roman" w:eastAsia="Times New Roman" w:hAnsi="Times New Roman" w:cs="Times New Roman"/>
        </w:rPr>
        <w:t>ne stacks.</w:t>
      </w:r>
    </w:p>
    <w:p w14:paraId="455E291C" w14:textId="71E6C584" w:rsidR="3199DD7D" w:rsidRPr="00542811" w:rsidRDefault="3199DD7D" w:rsidP="3199DD7D">
      <w:pPr>
        <w:rPr>
          <w:rFonts w:ascii="Times New Roman" w:eastAsia="Times New Roman" w:hAnsi="Times New Roman" w:cs="Times New Roman"/>
        </w:rPr>
      </w:pPr>
    </w:p>
    <w:p w14:paraId="35C4201C" w14:textId="13B0AD54" w:rsidR="3199DD7D" w:rsidRPr="00542811" w:rsidRDefault="3199DD7D" w:rsidP="3199DD7D">
      <w:pPr>
        <w:rPr>
          <w:rFonts w:ascii="Times New Roman" w:eastAsia="Times New Roman" w:hAnsi="Times New Roman" w:cs="Times New Roman"/>
        </w:rPr>
      </w:pPr>
    </w:p>
    <w:p w14:paraId="39AB0A14" w14:textId="0DFEC258" w:rsidR="3199DD7D" w:rsidRPr="00542811" w:rsidRDefault="3199DD7D" w:rsidP="3199DD7D">
      <w:pPr>
        <w:rPr>
          <w:rFonts w:ascii="Times New Roman" w:eastAsia="Times New Roman" w:hAnsi="Times New Roman" w:cs="Times New Roman"/>
        </w:rPr>
      </w:pPr>
    </w:p>
    <w:p w14:paraId="228611C9" w14:textId="0EF45FCE" w:rsidR="3199DD7D" w:rsidRPr="00542811" w:rsidRDefault="3199DD7D" w:rsidP="3199DD7D">
      <w:pPr>
        <w:rPr>
          <w:rFonts w:ascii="Times New Roman" w:eastAsia="Times New Roman" w:hAnsi="Times New Roman" w:cs="Times New Roman"/>
        </w:rPr>
      </w:pPr>
    </w:p>
    <w:p w14:paraId="58BC2DFB" w14:textId="22A7A7D4" w:rsidR="3199DD7D" w:rsidRPr="00542811" w:rsidRDefault="3199DD7D" w:rsidP="3199DD7D">
      <w:pPr>
        <w:rPr>
          <w:rFonts w:ascii="Times New Roman" w:eastAsia="Times New Roman" w:hAnsi="Times New Roman" w:cs="Times New Roman"/>
        </w:rPr>
      </w:pPr>
    </w:p>
    <w:p w14:paraId="72FB7DB1" w14:textId="2A2E2E6F" w:rsidR="3199DD7D" w:rsidRPr="00542811" w:rsidRDefault="3199DD7D" w:rsidP="3199DD7D">
      <w:pPr>
        <w:rPr>
          <w:rFonts w:ascii="Times New Roman" w:eastAsia="Times New Roman" w:hAnsi="Times New Roman" w:cs="Times New Roman"/>
        </w:rPr>
      </w:pPr>
    </w:p>
    <w:p w14:paraId="773102F2" w14:textId="112A6ED3" w:rsidR="60B7E249" w:rsidRPr="00542811" w:rsidRDefault="60B7E249" w:rsidP="00F90907">
      <w:pPr>
        <w:jc w:val="center"/>
        <w:rPr>
          <w:rFonts w:ascii="Times New Roman" w:hAnsi="Times New Roman" w:cs="Times New Roman"/>
        </w:rPr>
      </w:pPr>
      <w:r w:rsidRPr="00542811">
        <w:rPr>
          <w:rFonts w:ascii="Times New Roman" w:hAnsi="Times New Roman" w:cs="Times New Roman"/>
          <w:noProof/>
        </w:rPr>
        <w:lastRenderedPageBreak/>
        <w:drawing>
          <wp:inline distT="0" distB="0" distL="0" distR="0" wp14:anchorId="1DE43C96" wp14:editId="44EC0E08">
            <wp:extent cx="6105526" cy="2438400"/>
            <wp:effectExtent l="0" t="0" r="0" b="0"/>
            <wp:docPr id="977825987" name="Picture 97782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825987"/>
                    <pic:cNvPicPr/>
                  </pic:nvPicPr>
                  <pic:blipFill>
                    <a:blip r:embed="rId9">
                      <a:extLst>
                        <a:ext uri="{28A0092B-C50C-407E-A947-70E740481C1C}">
                          <a14:useLocalDpi xmlns:a14="http://schemas.microsoft.com/office/drawing/2010/main" val="0"/>
                        </a:ext>
                      </a:extLst>
                    </a:blip>
                    <a:stretch>
                      <a:fillRect/>
                    </a:stretch>
                  </pic:blipFill>
                  <pic:spPr>
                    <a:xfrm>
                      <a:off x="0" y="0"/>
                      <a:ext cx="6105526" cy="2438400"/>
                    </a:xfrm>
                    <a:prstGeom prst="rect">
                      <a:avLst/>
                    </a:prstGeom>
                  </pic:spPr>
                </pic:pic>
              </a:graphicData>
            </a:graphic>
          </wp:inline>
        </w:drawing>
      </w:r>
      <w:r w:rsidRPr="00542811">
        <w:rPr>
          <w:rFonts w:ascii="Times New Roman" w:hAnsi="Times New Roman" w:cs="Times New Roman"/>
        </w:rPr>
        <w:t>Figure</w:t>
      </w:r>
      <w:r w:rsidR="0E24635F" w:rsidRPr="00542811">
        <w:rPr>
          <w:rFonts w:ascii="Times New Roman" w:hAnsi="Times New Roman" w:cs="Times New Roman"/>
        </w:rPr>
        <w:t xml:space="preserve"> 2</w:t>
      </w:r>
      <w:r w:rsidRPr="00542811">
        <w:rPr>
          <w:rFonts w:ascii="Times New Roman" w:hAnsi="Times New Roman" w:cs="Times New Roman"/>
        </w:rPr>
        <w:t xml:space="preserve">: SLPP </w:t>
      </w:r>
      <w:r w:rsidR="1C88040C" w:rsidRPr="00542811">
        <w:rPr>
          <w:rFonts w:ascii="Times New Roman" w:hAnsi="Times New Roman" w:cs="Times New Roman"/>
        </w:rPr>
        <w:t xml:space="preserve">Signalling and Protocol Layering </w:t>
      </w:r>
      <w:r w:rsidR="579B1648" w:rsidRPr="00542811">
        <w:rPr>
          <w:rFonts w:ascii="Times New Roman" w:hAnsi="Times New Roman" w:cs="Times New Roman"/>
        </w:rPr>
        <w:t>for P</w:t>
      </w:r>
      <w:r w:rsidR="7BDA76A4" w:rsidRPr="00542811">
        <w:rPr>
          <w:rFonts w:ascii="Times New Roman" w:hAnsi="Times New Roman" w:cs="Times New Roman"/>
        </w:rPr>
        <w:t>artial-Coverage</w:t>
      </w:r>
      <w:r w:rsidR="579B1648" w:rsidRPr="00542811">
        <w:rPr>
          <w:rFonts w:ascii="Times New Roman" w:hAnsi="Times New Roman" w:cs="Times New Roman"/>
        </w:rPr>
        <w:t xml:space="preserve"> with L2 UE-to-Network Relay Unit</w:t>
      </w:r>
    </w:p>
    <w:p w14:paraId="66EC9572" w14:textId="75187DB4" w:rsidR="3199DD7D" w:rsidRPr="00542811" w:rsidRDefault="3199DD7D" w:rsidP="3199DD7D">
      <w:pPr>
        <w:rPr>
          <w:rFonts w:ascii="Times New Roman" w:eastAsia="Times New Roman" w:hAnsi="Times New Roman" w:cs="Times New Roman"/>
          <w:sz w:val="22"/>
          <w:szCs w:val="22"/>
        </w:rPr>
      </w:pPr>
    </w:p>
    <w:p w14:paraId="48AD850A" w14:textId="70AC8B53" w:rsidR="579B1648" w:rsidRPr="00542811" w:rsidRDefault="579B1648" w:rsidP="00F90907">
      <w:pPr>
        <w:jc w:val="center"/>
        <w:rPr>
          <w:rFonts w:ascii="Times New Roman" w:hAnsi="Times New Roman" w:cs="Times New Roman"/>
        </w:rPr>
      </w:pPr>
      <w:r w:rsidRPr="00542811">
        <w:rPr>
          <w:rFonts w:ascii="Times New Roman" w:hAnsi="Times New Roman" w:cs="Times New Roman"/>
          <w:noProof/>
        </w:rPr>
        <w:drawing>
          <wp:inline distT="0" distB="0" distL="0" distR="0" wp14:anchorId="27FA90D8" wp14:editId="49713C1C">
            <wp:extent cx="6124574" cy="2238375"/>
            <wp:effectExtent l="0" t="0" r="0" b="0"/>
            <wp:docPr id="1937041202" name="Picture 193704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041202"/>
                    <pic:cNvPicPr/>
                  </pic:nvPicPr>
                  <pic:blipFill>
                    <a:blip r:embed="rId10">
                      <a:extLst>
                        <a:ext uri="{28A0092B-C50C-407E-A947-70E740481C1C}">
                          <a14:useLocalDpi xmlns:a14="http://schemas.microsoft.com/office/drawing/2010/main" val="0"/>
                        </a:ext>
                      </a:extLst>
                    </a:blip>
                    <a:stretch>
                      <a:fillRect/>
                    </a:stretch>
                  </pic:blipFill>
                  <pic:spPr>
                    <a:xfrm>
                      <a:off x="0" y="0"/>
                      <a:ext cx="6124574" cy="2238375"/>
                    </a:xfrm>
                    <a:prstGeom prst="rect">
                      <a:avLst/>
                    </a:prstGeom>
                  </pic:spPr>
                </pic:pic>
              </a:graphicData>
            </a:graphic>
          </wp:inline>
        </w:drawing>
      </w:r>
      <w:r w:rsidRPr="00542811">
        <w:rPr>
          <w:rFonts w:ascii="Times New Roman" w:hAnsi="Times New Roman" w:cs="Times New Roman"/>
        </w:rPr>
        <w:t xml:space="preserve">Figure 3: SLPP </w:t>
      </w:r>
      <w:r w:rsidR="5D6ED78B" w:rsidRPr="00542811">
        <w:rPr>
          <w:rFonts w:ascii="Times New Roman" w:hAnsi="Times New Roman" w:cs="Times New Roman"/>
        </w:rPr>
        <w:t xml:space="preserve">Signalling and Protocol Layering </w:t>
      </w:r>
      <w:r w:rsidRPr="00542811">
        <w:rPr>
          <w:rFonts w:ascii="Times New Roman" w:hAnsi="Times New Roman" w:cs="Times New Roman"/>
        </w:rPr>
        <w:t>for P</w:t>
      </w:r>
      <w:r w:rsidR="5DBC3387" w:rsidRPr="00542811">
        <w:rPr>
          <w:rFonts w:ascii="Times New Roman" w:hAnsi="Times New Roman" w:cs="Times New Roman"/>
        </w:rPr>
        <w:t>artial-Coverage</w:t>
      </w:r>
      <w:r w:rsidRPr="00542811">
        <w:rPr>
          <w:rFonts w:ascii="Times New Roman" w:hAnsi="Times New Roman" w:cs="Times New Roman"/>
        </w:rPr>
        <w:t xml:space="preserve"> case with L3 UE-to-Network Relay Unit</w:t>
      </w:r>
    </w:p>
    <w:p w14:paraId="1320CC01" w14:textId="29179870" w:rsidR="3199DD7D" w:rsidRPr="00542811" w:rsidRDefault="3199DD7D" w:rsidP="3199DD7D">
      <w:pPr>
        <w:jc w:val="both"/>
        <w:rPr>
          <w:rFonts w:ascii="Times New Roman" w:hAnsi="Times New Roman" w:cs="Times New Roman"/>
        </w:rPr>
      </w:pPr>
    </w:p>
    <w:p w14:paraId="0E27B00A" w14:textId="77777777" w:rsidR="009B1267" w:rsidRPr="00542811" w:rsidRDefault="009B1267">
      <w:pPr>
        <w:pBdr>
          <w:top w:val="single" w:sz="4" w:space="1" w:color="000000"/>
        </w:pBdr>
        <w:jc w:val="both"/>
        <w:rPr>
          <w:rFonts w:ascii="Times New Roman" w:hAnsi="Times New Roman" w:cs="Times New Roman"/>
        </w:rPr>
      </w:pPr>
    </w:p>
    <w:p w14:paraId="75C0B6A9" w14:textId="2669F474" w:rsidR="009B1267" w:rsidRPr="00542811" w:rsidRDefault="00000000" w:rsidP="3199DD7D">
      <w:pPr>
        <w:pBdr>
          <w:top w:val="single" w:sz="4" w:space="1" w:color="000000"/>
        </w:pBdr>
        <w:jc w:val="both"/>
        <w:rPr>
          <w:rFonts w:ascii="Times New Roman" w:hAnsi="Times New Roman" w:cs="Times New Roman"/>
        </w:rPr>
      </w:pPr>
      <w:r w:rsidRPr="00542811">
        <w:rPr>
          <w:rFonts w:ascii="Times New Roman" w:hAnsi="Times New Roman" w:cs="Times New Roman"/>
          <w:b/>
          <w:bCs/>
        </w:rPr>
        <w:t>Proposal 1:</w:t>
      </w:r>
      <w:r w:rsidRPr="00542811">
        <w:rPr>
          <w:rFonts w:ascii="Times New Roman" w:hAnsi="Times New Roman" w:cs="Times New Roman"/>
        </w:rPr>
        <w:t xml:space="preserve"> For in-coverage and out-of-coverage scenarios, SLPP </w:t>
      </w:r>
      <w:r w:rsidR="32A1EDFF" w:rsidRPr="00542811">
        <w:rPr>
          <w:rFonts w:ascii="Times New Roman" w:hAnsi="Times New Roman" w:cs="Times New Roman"/>
        </w:rPr>
        <w:t>signalling</w:t>
      </w:r>
      <w:r w:rsidRPr="00542811">
        <w:rPr>
          <w:rFonts w:ascii="Times New Roman" w:hAnsi="Times New Roman" w:cs="Times New Roman"/>
        </w:rPr>
        <w:t xml:space="preserve"> should be transported transparently within LPP, i.e., SLPP should be used for PC5-only positioning and existing LPP should be used for Uu</w:t>
      </w:r>
      <w:r w:rsidR="18E356E6" w:rsidRPr="00542811">
        <w:rPr>
          <w:rFonts w:ascii="Times New Roman" w:hAnsi="Times New Roman" w:cs="Times New Roman"/>
        </w:rPr>
        <w:t>-</w:t>
      </w:r>
      <w:r w:rsidRPr="00542811">
        <w:rPr>
          <w:rFonts w:ascii="Times New Roman" w:hAnsi="Times New Roman" w:cs="Times New Roman"/>
        </w:rPr>
        <w:t>based positioning, and SLPP should be defined as a container inside LPP message.</w:t>
      </w:r>
    </w:p>
    <w:p w14:paraId="60061E4C" w14:textId="77777777" w:rsidR="009B1267" w:rsidRPr="00542811" w:rsidRDefault="009B1267">
      <w:pPr>
        <w:pBdr>
          <w:top w:val="single" w:sz="4" w:space="1" w:color="000000"/>
        </w:pBdr>
        <w:jc w:val="both"/>
        <w:rPr>
          <w:rFonts w:ascii="Times New Roman" w:eastAsia="SimSun" w:hAnsi="Times New Roman" w:cs="Times New Roman"/>
        </w:rPr>
      </w:pPr>
    </w:p>
    <w:p w14:paraId="02051F00" w14:textId="77777777" w:rsidR="009B1267" w:rsidRPr="00542811" w:rsidRDefault="00000000">
      <w:pPr>
        <w:pBdr>
          <w:top w:val="single" w:sz="4" w:space="1" w:color="000000"/>
        </w:pBdr>
        <w:jc w:val="both"/>
        <w:rPr>
          <w:rFonts w:ascii="Times New Roman" w:hAnsi="Times New Roman" w:cs="Times New Roman"/>
        </w:rPr>
      </w:pPr>
      <w:r w:rsidRPr="00542811">
        <w:rPr>
          <w:rFonts w:ascii="Times New Roman" w:eastAsia="SimSun" w:hAnsi="Times New Roman" w:cs="Times New Roman"/>
          <w:b/>
          <w:bCs/>
        </w:rPr>
        <w:t>Proposal 2:</w:t>
      </w:r>
      <w:r w:rsidRPr="00542811">
        <w:rPr>
          <w:rFonts w:ascii="Times New Roman" w:eastAsia="SimSun" w:hAnsi="Times New Roman" w:cs="Times New Roman"/>
        </w:rPr>
        <w:t xml:space="preserve"> </w:t>
      </w:r>
      <w:r w:rsidRPr="00542811">
        <w:rPr>
          <w:rFonts w:ascii="Times New Roman" w:eastAsia="SimSun" w:hAnsi="Times New Roman" w:cs="Times New Roman"/>
          <w:i/>
          <w:iCs/>
        </w:rPr>
        <w:t>SLPP-Message</w:t>
      </w:r>
      <w:r w:rsidRPr="00542811">
        <w:rPr>
          <w:rFonts w:ascii="Times New Roman" w:eastAsia="SimSun" w:hAnsi="Times New Roman" w:cs="Times New Roman"/>
        </w:rPr>
        <w:t xml:space="preserve"> IE should be defined inside </w:t>
      </w:r>
      <w:r w:rsidRPr="00542811">
        <w:rPr>
          <w:rFonts w:ascii="Times New Roman" w:eastAsia="SimSun" w:hAnsi="Times New Roman" w:cs="Times New Roman"/>
          <w:i/>
          <w:iCs/>
        </w:rPr>
        <w:t>LPP-MessageBody</w:t>
      </w:r>
      <w:r w:rsidRPr="00542811">
        <w:rPr>
          <w:rFonts w:ascii="Times New Roman" w:eastAsia="SimSun" w:hAnsi="Times New Roman" w:cs="Times New Roman"/>
        </w:rPr>
        <w:t xml:space="preserve"> IE</w:t>
      </w:r>
      <w:r w:rsidRPr="00542811">
        <w:rPr>
          <w:rFonts w:ascii="Times New Roman" w:hAnsi="Times New Roman" w:cs="Times New Roman"/>
        </w:rPr>
        <w:t>.</w:t>
      </w:r>
    </w:p>
    <w:p w14:paraId="44EAFD9C" w14:textId="77777777" w:rsidR="009B1267" w:rsidRPr="00542811" w:rsidRDefault="009B1267">
      <w:pPr>
        <w:pBdr>
          <w:top w:val="single" w:sz="4" w:space="1" w:color="000000"/>
        </w:pBdr>
        <w:jc w:val="both"/>
        <w:rPr>
          <w:rFonts w:ascii="Times New Roman" w:eastAsia="SimSun" w:hAnsi="Times New Roman" w:cs="Times New Roman"/>
        </w:rPr>
      </w:pPr>
    </w:p>
    <w:p w14:paraId="1566253F" w14:textId="49D3BF03" w:rsidR="009B1267" w:rsidRPr="00542811" w:rsidRDefault="2BEE9676">
      <w:pPr>
        <w:jc w:val="both"/>
        <w:rPr>
          <w:rFonts w:ascii="Times New Roman" w:hAnsi="Times New Roman" w:cs="Times New Roman"/>
        </w:rPr>
      </w:pPr>
      <w:r w:rsidRPr="00542811">
        <w:rPr>
          <w:rFonts w:ascii="Times New Roman" w:hAnsi="Times New Roman" w:cs="Times New Roman"/>
          <w:b/>
          <w:bCs/>
        </w:rPr>
        <w:t>Proposal 3:</w:t>
      </w:r>
      <w:r w:rsidRPr="00542811">
        <w:rPr>
          <w:rFonts w:ascii="Times New Roman" w:hAnsi="Times New Roman" w:cs="Times New Roman"/>
        </w:rPr>
        <w:t xml:space="preserve">  For partial</w:t>
      </w:r>
      <w:r w:rsidR="3CAF9C16" w:rsidRPr="00542811">
        <w:rPr>
          <w:rFonts w:ascii="Times New Roman" w:hAnsi="Times New Roman" w:cs="Times New Roman"/>
        </w:rPr>
        <w:t>-</w:t>
      </w:r>
      <w:r w:rsidRPr="00542811">
        <w:rPr>
          <w:rFonts w:ascii="Times New Roman" w:hAnsi="Times New Roman" w:cs="Times New Roman"/>
        </w:rPr>
        <w:t xml:space="preserve">coverage case, SLPP </w:t>
      </w:r>
      <w:r w:rsidR="00BD242C" w:rsidRPr="00542811">
        <w:rPr>
          <w:rFonts w:ascii="Times New Roman" w:hAnsi="Times New Roman" w:cs="Times New Roman"/>
        </w:rPr>
        <w:t>signalling</w:t>
      </w:r>
      <w:r w:rsidRPr="00542811">
        <w:rPr>
          <w:rFonts w:ascii="Times New Roman" w:hAnsi="Times New Roman" w:cs="Times New Roman"/>
        </w:rPr>
        <w:t xml:space="preserve"> should be transported within LPP transparently</w:t>
      </w:r>
      <w:r w:rsidR="71A30BB5" w:rsidRPr="00542811">
        <w:rPr>
          <w:rFonts w:ascii="Times New Roman" w:hAnsi="Times New Roman" w:cs="Times New Roman"/>
        </w:rPr>
        <w:t xml:space="preserve">, </w:t>
      </w:r>
      <w:proofErr w:type="gramStart"/>
      <w:r w:rsidR="71A30BB5" w:rsidRPr="00542811">
        <w:rPr>
          <w:rFonts w:ascii="Times New Roman" w:hAnsi="Times New Roman" w:cs="Times New Roman"/>
        </w:rPr>
        <w:t>similar to</w:t>
      </w:r>
      <w:proofErr w:type="gramEnd"/>
      <w:r w:rsidR="71A30BB5" w:rsidRPr="00542811">
        <w:rPr>
          <w:rFonts w:ascii="Times New Roman" w:hAnsi="Times New Roman" w:cs="Times New Roman"/>
        </w:rPr>
        <w:t xml:space="preserve"> the in-coverage case</w:t>
      </w:r>
      <w:r w:rsidRPr="00542811">
        <w:rPr>
          <w:rFonts w:ascii="Times New Roman" w:hAnsi="Times New Roman" w:cs="Times New Roman"/>
        </w:rPr>
        <w:t>.</w:t>
      </w:r>
    </w:p>
    <w:p w14:paraId="5A86B449" w14:textId="0D7EDE90" w:rsidR="3199DD7D" w:rsidRPr="00542811" w:rsidRDefault="3199DD7D" w:rsidP="3199DD7D">
      <w:pPr>
        <w:jc w:val="both"/>
        <w:rPr>
          <w:rFonts w:ascii="Times New Roman" w:hAnsi="Times New Roman" w:cs="Times New Roman"/>
        </w:rPr>
      </w:pPr>
    </w:p>
    <w:p w14:paraId="0A4DE991" w14:textId="56F725B9" w:rsidR="12DE4192" w:rsidRPr="00542811" w:rsidRDefault="12DE4192" w:rsidP="0C0C845A">
      <w:pPr>
        <w:jc w:val="both"/>
        <w:rPr>
          <w:rFonts w:ascii="Times New Roman" w:hAnsi="Times New Roman" w:cs="Times New Roman"/>
        </w:rPr>
      </w:pPr>
      <w:r w:rsidRPr="00542811">
        <w:rPr>
          <w:rFonts w:ascii="Times New Roman" w:hAnsi="Times New Roman" w:cs="Times New Roman"/>
          <w:b/>
          <w:bCs/>
        </w:rPr>
        <w:t>Proposal 4:</w:t>
      </w:r>
      <w:r w:rsidRPr="00542811">
        <w:rPr>
          <w:rFonts w:ascii="Times New Roman" w:hAnsi="Times New Roman" w:cs="Times New Roman"/>
        </w:rPr>
        <w:t xml:space="preserve">  For partial-coverage cases in which anchor UE is capable of SL positioning, SLPP protocol layering shown in Figure</w:t>
      </w:r>
      <w:r w:rsidR="258DD29C" w:rsidRPr="00542811">
        <w:rPr>
          <w:rFonts w:ascii="Times New Roman" w:hAnsi="Times New Roman" w:cs="Times New Roman"/>
        </w:rPr>
        <w:t xml:space="preserve"> 1 can be followed.</w:t>
      </w:r>
    </w:p>
    <w:p w14:paraId="598E1303" w14:textId="21B03F03" w:rsidR="0C0C845A" w:rsidRPr="00542811" w:rsidRDefault="0C0C845A" w:rsidP="0C0C845A">
      <w:pPr>
        <w:jc w:val="both"/>
        <w:rPr>
          <w:rFonts w:ascii="Times New Roman" w:hAnsi="Times New Roman" w:cs="Times New Roman"/>
        </w:rPr>
      </w:pPr>
    </w:p>
    <w:p w14:paraId="1FF5B865" w14:textId="2753D934" w:rsidR="122E2358" w:rsidRPr="00542811" w:rsidRDefault="122E2358" w:rsidP="3199DD7D">
      <w:pPr>
        <w:jc w:val="both"/>
        <w:rPr>
          <w:rFonts w:ascii="Times New Roman" w:hAnsi="Times New Roman" w:cs="Times New Roman"/>
        </w:rPr>
      </w:pPr>
      <w:r w:rsidRPr="00542811">
        <w:rPr>
          <w:rFonts w:ascii="Times New Roman" w:hAnsi="Times New Roman" w:cs="Times New Roman"/>
          <w:b/>
          <w:bCs/>
        </w:rPr>
        <w:t xml:space="preserve">Proposal </w:t>
      </w:r>
      <w:r w:rsidR="1FA57540" w:rsidRPr="00542811">
        <w:rPr>
          <w:rFonts w:ascii="Times New Roman" w:hAnsi="Times New Roman" w:cs="Times New Roman"/>
          <w:b/>
          <w:bCs/>
        </w:rPr>
        <w:t>5</w:t>
      </w:r>
      <w:r w:rsidRPr="00542811">
        <w:rPr>
          <w:rFonts w:ascii="Times New Roman" w:hAnsi="Times New Roman" w:cs="Times New Roman"/>
          <w:b/>
          <w:bCs/>
        </w:rPr>
        <w:t>:</w:t>
      </w:r>
      <w:r w:rsidRPr="00542811">
        <w:rPr>
          <w:rFonts w:ascii="Times New Roman" w:hAnsi="Times New Roman" w:cs="Times New Roman"/>
        </w:rPr>
        <w:t xml:space="preserve">  For partial-coverage case</w:t>
      </w:r>
      <w:r w:rsidR="72DEF99C" w:rsidRPr="00542811">
        <w:rPr>
          <w:rFonts w:ascii="Times New Roman" w:hAnsi="Times New Roman" w:cs="Times New Roman"/>
        </w:rPr>
        <w:t>s</w:t>
      </w:r>
      <w:r w:rsidRPr="00542811">
        <w:rPr>
          <w:rFonts w:ascii="Times New Roman" w:hAnsi="Times New Roman" w:cs="Times New Roman"/>
        </w:rPr>
        <w:t xml:space="preserve"> where the </w:t>
      </w:r>
      <w:r w:rsidR="027A260F" w:rsidRPr="00542811">
        <w:rPr>
          <w:rFonts w:ascii="Times New Roman" w:hAnsi="Times New Roman" w:cs="Times New Roman"/>
        </w:rPr>
        <w:t>anchor UE in-coverage does not have positioning capability</w:t>
      </w:r>
      <w:r w:rsidRPr="00542811">
        <w:rPr>
          <w:rFonts w:ascii="Times New Roman" w:hAnsi="Times New Roman" w:cs="Times New Roman"/>
        </w:rPr>
        <w:t xml:space="preserve">, </w:t>
      </w:r>
      <w:r w:rsidR="6AD17607" w:rsidRPr="00542811">
        <w:rPr>
          <w:rFonts w:ascii="Times New Roman" w:hAnsi="Times New Roman" w:cs="Times New Roman"/>
        </w:rPr>
        <w:t>two methods can be considered for connecting LMF to the remote UE:</w:t>
      </w:r>
    </w:p>
    <w:p w14:paraId="0C9D8B28" w14:textId="3DF56FBC" w:rsidR="6AD17607" w:rsidRPr="00542811" w:rsidRDefault="6AD17607" w:rsidP="00F90907">
      <w:pPr>
        <w:pStyle w:val="ListParagraph"/>
        <w:numPr>
          <w:ilvl w:val="0"/>
          <w:numId w:val="1"/>
        </w:numPr>
        <w:jc w:val="both"/>
        <w:rPr>
          <w:rFonts w:ascii="Times New Roman" w:hAnsi="Times New Roman" w:cs="Times New Roman"/>
        </w:rPr>
      </w:pPr>
      <w:r w:rsidRPr="00542811">
        <w:rPr>
          <w:rFonts w:ascii="Times New Roman" w:hAnsi="Times New Roman" w:cs="Times New Roman"/>
        </w:rPr>
        <w:t>L2 UE-to-network relay unit</w:t>
      </w:r>
    </w:p>
    <w:p w14:paraId="0AC12E89" w14:textId="25EF7224" w:rsidR="6AD17607" w:rsidRPr="00542811" w:rsidRDefault="6AD17607" w:rsidP="00F90907">
      <w:pPr>
        <w:pStyle w:val="ListParagraph"/>
        <w:numPr>
          <w:ilvl w:val="0"/>
          <w:numId w:val="1"/>
        </w:numPr>
        <w:jc w:val="both"/>
        <w:rPr>
          <w:rFonts w:ascii="Times New Roman" w:hAnsi="Times New Roman" w:cs="Times New Roman"/>
        </w:rPr>
      </w:pPr>
      <w:r w:rsidRPr="00542811">
        <w:rPr>
          <w:rFonts w:ascii="Times New Roman" w:hAnsi="Times New Roman" w:cs="Times New Roman"/>
        </w:rPr>
        <w:t>L3 UE-to-network relay unit</w:t>
      </w:r>
    </w:p>
    <w:p w14:paraId="4B94D5A5" w14:textId="77777777" w:rsidR="009B1267" w:rsidRPr="00542811" w:rsidRDefault="009B1267">
      <w:pPr>
        <w:jc w:val="both"/>
        <w:rPr>
          <w:rFonts w:ascii="Times New Roman" w:hAnsi="Times New Roman" w:cs="Times New Roman"/>
        </w:rPr>
      </w:pPr>
    </w:p>
    <w:p w14:paraId="6732F4D0" w14:textId="67993A47" w:rsidR="3199DD7D" w:rsidRPr="00542811" w:rsidRDefault="3199DD7D" w:rsidP="00F90907">
      <w:pPr>
        <w:pBdr>
          <w:top w:val="single" w:sz="4" w:space="1" w:color="000000"/>
        </w:pBdr>
        <w:jc w:val="both"/>
        <w:rPr>
          <w:rFonts w:ascii="Times New Roman" w:hAnsi="Times New Roman" w:cs="Times New Roman"/>
        </w:rPr>
      </w:pPr>
    </w:p>
    <w:p w14:paraId="58DB83FA" w14:textId="77777777" w:rsidR="009B1267" w:rsidRPr="00542811" w:rsidRDefault="4DB32B72" w:rsidP="4DB32B72">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lastRenderedPageBreak/>
        <w:t>Groupcast/Broadcast</w:t>
      </w:r>
    </w:p>
    <w:p w14:paraId="3656B9AB" w14:textId="77777777" w:rsidR="009B1267" w:rsidRPr="00542811" w:rsidRDefault="009B1267">
      <w:pPr>
        <w:tabs>
          <w:tab w:val="left" w:pos="2847"/>
          <w:tab w:val="left" w:pos="3697"/>
          <w:tab w:val="right" w:pos="9934"/>
          <w:tab w:val="right" w:pos="11068"/>
        </w:tabs>
        <w:ind w:left="862" w:hanging="862"/>
        <w:jc w:val="both"/>
        <w:rPr>
          <w:rFonts w:ascii="Times New Roman" w:hAnsi="Times New Roman" w:cs="Times New Roman"/>
          <w:sz w:val="28"/>
        </w:rPr>
      </w:pPr>
    </w:p>
    <w:p w14:paraId="509B15CA" w14:textId="56D5A58B" w:rsidR="009B1267" w:rsidRPr="00542811" w:rsidRDefault="122258A1">
      <w:pPr>
        <w:jc w:val="both"/>
        <w:rPr>
          <w:rFonts w:ascii="Times New Roman" w:hAnsi="Times New Roman" w:cs="Times New Roman"/>
        </w:rPr>
      </w:pPr>
      <w:r w:rsidRPr="00542811">
        <w:rPr>
          <w:rFonts w:ascii="Times New Roman" w:hAnsi="Times New Roman" w:cs="Times New Roman"/>
        </w:rPr>
        <w:t>It is discussed during the study whether to support groupcast and broadcast positioning message exchange for SL positioning over SLPP. Main concern is the security but for use case</w:t>
      </w:r>
      <w:r w:rsidR="63BEC395" w:rsidRPr="00542811">
        <w:rPr>
          <w:rFonts w:ascii="Times New Roman" w:hAnsi="Times New Roman" w:cs="Times New Roman"/>
        </w:rPr>
        <w:t>s</w:t>
      </w:r>
      <w:r w:rsidRPr="00542811">
        <w:rPr>
          <w:rFonts w:ascii="Times New Roman" w:hAnsi="Times New Roman" w:cs="Times New Roman"/>
        </w:rPr>
        <w:t xml:space="preserve"> like V2X where UE</w:t>
      </w:r>
      <w:r w:rsidR="1C34C545" w:rsidRPr="00542811">
        <w:rPr>
          <w:rFonts w:ascii="Times New Roman" w:hAnsi="Times New Roman" w:cs="Times New Roman"/>
        </w:rPr>
        <w:t>s</w:t>
      </w:r>
      <w:r w:rsidRPr="00542811">
        <w:rPr>
          <w:rFonts w:ascii="Times New Roman" w:hAnsi="Times New Roman" w:cs="Times New Roman"/>
        </w:rPr>
        <w:t xml:space="preserve"> will be mobile with high speed (140 Km./hr considered in RAN 1 evaluation)</w:t>
      </w:r>
      <w:r w:rsidR="007B6091" w:rsidRPr="00542811">
        <w:rPr>
          <w:rFonts w:ascii="Times New Roman" w:hAnsi="Times New Roman" w:cs="Times New Roman"/>
        </w:rPr>
        <w:t>,</w:t>
      </w:r>
      <w:r w:rsidRPr="00542811">
        <w:rPr>
          <w:rFonts w:ascii="Times New Roman" w:hAnsi="Times New Roman" w:cs="Times New Roman"/>
        </w:rPr>
        <w:t xml:space="preserve"> it will not be feasible to have exchanges over session-based SL-positioning messages</w:t>
      </w:r>
      <w:r w:rsidR="007B6091" w:rsidRPr="00542811">
        <w:rPr>
          <w:rFonts w:ascii="Times New Roman" w:hAnsi="Times New Roman" w:cs="Times New Roman"/>
        </w:rPr>
        <w:t xml:space="preserve"> and achieve the desired performance</w:t>
      </w:r>
      <w:r w:rsidR="001B2116" w:rsidRPr="00542811">
        <w:rPr>
          <w:rFonts w:ascii="Times New Roman" w:hAnsi="Times New Roman" w:cs="Times New Roman"/>
        </w:rPr>
        <w:t xml:space="preserve"> in terms of the latency</w:t>
      </w:r>
      <w:r w:rsidRPr="00542811">
        <w:rPr>
          <w:rFonts w:ascii="Times New Roman" w:hAnsi="Times New Roman" w:cs="Times New Roman"/>
        </w:rPr>
        <w:t xml:space="preserve">. </w:t>
      </w:r>
      <w:r w:rsidR="6C9C2D79" w:rsidRPr="00542811">
        <w:rPr>
          <w:rFonts w:ascii="Times New Roman" w:hAnsi="Times New Roman" w:cs="Times New Roman"/>
        </w:rPr>
        <w:t>So,</w:t>
      </w:r>
      <w:r w:rsidRPr="00542811">
        <w:rPr>
          <w:rFonts w:ascii="Times New Roman" w:hAnsi="Times New Roman" w:cs="Times New Roman"/>
        </w:rPr>
        <w:t xml:space="preserve"> session</w:t>
      </w:r>
      <w:r w:rsidR="5700B282" w:rsidRPr="00542811">
        <w:rPr>
          <w:rFonts w:ascii="Times New Roman" w:hAnsi="Times New Roman" w:cs="Times New Roman"/>
        </w:rPr>
        <w:t>-</w:t>
      </w:r>
      <w:r w:rsidRPr="00542811">
        <w:rPr>
          <w:rFonts w:ascii="Times New Roman" w:hAnsi="Times New Roman" w:cs="Times New Roman"/>
        </w:rPr>
        <w:t>less operation is necessary</w:t>
      </w:r>
      <w:r w:rsidR="001B2116" w:rsidRPr="00542811">
        <w:rPr>
          <w:rFonts w:ascii="Times New Roman" w:hAnsi="Times New Roman" w:cs="Times New Roman"/>
        </w:rPr>
        <w:t xml:space="preserve"> in certain use cases.</w:t>
      </w:r>
      <w:r w:rsidR="001B2116" w:rsidRPr="00542811">
        <w:rPr>
          <w:rFonts w:ascii="Times New Roman" w:eastAsia="SimSun" w:hAnsi="Times New Roman" w:cs="Times New Roman"/>
        </w:rPr>
        <w:t xml:space="preserve"> T</w:t>
      </w:r>
      <w:r w:rsidRPr="00542811">
        <w:rPr>
          <w:rFonts w:ascii="Times New Roman" w:eastAsia="SimSun" w:hAnsi="Times New Roman" w:cs="Times New Roman"/>
        </w:rPr>
        <w:t xml:space="preserve">o support session-less SL </w:t>
      </w:r>
      <w:proofErr w:type="gramStart"/>
      <w:r w:rsidRPr="00542811">
        <w:rPr>
          <w:rFonts w:ascii="Times New Roman" w:eastAsia="SimSun" w:hAnsi="Times New Roman" w:cs="Times New Roman"/>
        </w:rPr>
        <w:t xml:space="preserve">positioning, </w:t>
      </w:r>
      <w:r w:rsidR="001B2116" w:rsidRPr="00542811">
        <w:rPr>
          <w:rFonts w:ascii="Times New Roman" w:eastAsia="SimSun" w:hAnsi="Times New Roman" w:cs="Times New Roman"/>
        </w:rPr>
        <w:t xml:space="preserve"> </w:t>
      </w:r>
      <w:r w:rsidRPr="00542811">
        <w:rPr>
          <w:rFonts w:ascii="Times New Roman" w:eastAsia="SimSun" w:hAnsi="Times New Roman" w:cs="Times New Roman"/>
        </w:rPr>
        <w:t>groupcast</w:t>
      </w:r>
      <w:proofErr w:type="gramEnd"/>
      <w:r w:rsidRPr="00542811">
        <w:rPr>
          <w:rFonts w:ascii="Times New Roman" w:eastAsia="SimSun" w:hAnsi="Times New Roman" w:cs="Times New Roman"/>
        </w:rPr>
        <w:t xml:space="preserve">/broadcast-based SL-PRS configuration is needed. So at least for </w:t>
      </w:r>
      <w:r w:rsidR="001B2116" w:rsidRPr="00542811">
        <w:rPr>
          <w:rFonts w:ascii="Times New Roman" w:eastAsia="SimSun" w:hAnsi="Times New Roman" w:cs="Times New Roman"/>
        </w:rPr>
        <w:t xml:space="preserve">SL positioning </w:t>
      </w:r>
      <w:r w:rsidRPr="00542811">
        <w:rPr>
          <w:rFonts w:ascii="Times New Roman" w:eastAsia="SimSun" w:hAnsi="Times New Roman" w:cs="Times New Roman"/>
        </w:rPr>
        <w:t xml:space="preserve">capability exchange and </w:t>
      </w:r>
      <w:r w:rsidR="001B2116" w:rsidRPr="00542811">
        <w:rPr>
          <w:rFonts w:ascii="Times New Roman" w:eastAsia="SimSun" w:hAnsi="Times New Roman" w:cs="Times New Roman"/>
        </w:rPr>
        <w:t xml:space="preserve">SL positioning </w:t>
      </w:r>
      <w:r w:rsidRPr="00542811">
        <w:rPr>
          <w:rFonts w:ascii="Times New Roman" w:eastAsia="SimSun" w:hAnsi="Times New Roman" w:cs="Times New Roman"/>
        </w:rPr>
        <w:t>assistance information exchange</w:t>
      </w:r>
      <w:r w:rsidR="79170996" w:rsidRPr="00542811">
        <w:rPr>
          <w:rFonts w:ascii="Times New Roman" w:eastAsia="SimSun" w:hAnsi="Times New Roman" w:cs="Times New Roman"/>
        </w:rPr>
        <w:t>,</w:t>
      </w:r>
      <w:r w:rsidRPr="00542811">
        <w:rPr>
          <w:rFonts w:ascii="Times New Roman" w:eastAsia="SimSun" w:hAnsi="Times New Roman" w:cs="Times New Roman"/>
        </w:rPr>
        <w:t xml:space="preserve"> groupcast and broadcast mode</w:t>
      </w:r>
      <w:r w:rsidR="382C680C" w:rsidRPr="00542811">
        <w:rPr>
          <w:rFonts w:ascii="Times New Roman" w:eastAsia="SimSun" w:hAnsi="Times New Roman" w:cs="Times New Roman"/>
        </w:rPr>
        <w:t>s</w:t>
      </w:r>
      <w:r w:rsidRPr="00542811">
        <w:rPr>
          <w:rFonts w:ascii="Times New Roman" w:eastAsia="SimSun" w:hAnsi="Times New Roman" w:cs="Times New Roman"/>
        </w:rPr>
        <w:t xml:space="preserve"> should be supported. </w:t>
      </w:r>
    </w:p>
    <w:p w14:paraId="3787A737" w14:textId="14D5372A" w:rsidR="2BEE9676" w:rsidRPr="00542811" w:rsidRDefault="2BEE9676" w:rsidP="2BEE9676">
      <w:pPr>
        <w:jc w:val="both"/>
        <w:rPr>
          <w:rFonts w:ascii="Times New Roman" w:eastAsia="SimSun" w:hAnsi="Times New Roman" w:cs="Times New Roman"/>
        </w:rPr>
      </w:pPr>
    </w:p>
    <w:p w14:paraId="3E2A6654" w14:textId="443CABA2" w:rsidR="276253F1" w:rsidRPr="00542811" w:rsidRDefault="276253F1" w:rsidP="2BEE9676">
      <w:pPr>
        <w:jc w:val="both"/>
        <w:rPr>
          <w:rFonts w:ascii="Times New Roman" w:eastAsia="SimSun" w:hAnsi="Times New Roman" w:cs="Times New Roman"/>
        </w:rPr>
      </w:pPr>
      <w:r w:rsidRPr="00542811">
        <w:rPr>
          <w:rFonts w:ascii="Times New Roman" w:eastAsia="SimSun" w:hAnsi="Times New Roman" w:cs="Times New Roman"/>
        </w:rPr>
        <w:t>Capability and assistance information exchanges shall be in groupcast/broadcast mode</w:t>
      </w:r>
      <w:r w:rsidR="6A558DB1" w:rsidRPr="00542811">
        <w:rPr>
          <w:rFonts w:ascii="Times New Roman" w:eastAsia="SimSun" w:hAnsi="Times New Roman" w:cs="Times New Roman"/>
        </w:rPr>
        <w:t xml:space="preserve"> since it can help in anchor UE selection</w:t>
      </w:r>
      <w:r w:rsidR="001B2116" w:rsidRPr="00542811">
        <w:rPr>
          <w:rFonts w:ascii="Times New Roman" w:eastAsia="SimSun" w:hAnsi="Times New Roman" w:cs="Times New Roman"/>
        </w:rPr>
        <w:t xml:space="preserve"> and coordination</w:t>
      </w:r>
      <w:r w:rsidR="6A558DB1" w:rsidRPr="00542811">
        <w:rPr>
          <w:rFonts w:ascii="Times New Roman" w:eastAsia="SimSun" w:hAnsi="Times New Roman" w:cs="Times New Roman"/>
        </w:rPr>
        <w:t>.</w:t>
      </w:r>
      <w:r w:rsidR="01D3E572" w:rsidRPr="00542811">
        <w:rPr>
          <w:rFonts w:ascii="Times New Roman" w:eastAsia="SimSun" w:hAnsi="Times New Roman" w:cs="Times New Roman"/>
        </w:rPr>
        <w:t xml:space="preserve"> The security issues need to</w:t>
      </w:r>
      <w:r w:rsidR="001B2116" w:rsidRPr="00542811">
        <w:rPr>
          <w:rFonts w:ascii="Times New Roman" w:eastAsia="SimSun" w:hAnsi="Times New Roman" w:cs="Times New Roman"/>
        </w:rPr>
        <w:t xml:space="preserve"> be</w:t>
      </w:r>
      <w:r w:rsidR="01D3E572" w:rsidRPr="00542811">
        <w:rPr>
          <w:rFonts w:ascii="Times New Roman" w:eastAsia="SimSun" w:hAnsi="Times New Roman" w:cs="Times New Roman"/>
        </w:rPr>
        <w:t xml:space="preserve"> considered based on SA3 inputs.</w:t>
      </w:r>
    </w:p>
    <w:p w14:paraId="3D808DB1" w14:textId="427778DF" w:rsidR="2BEE9676" w:rsidRPr="00542811" w:rsidRDefault="2BEE9676" w:rsidP="2BEE9676">
      <w:pPr>
        <w:jc w:val="both"/>
        <w:rPr>
          <w:rFonts w:ascii="Times New Roman" w:eastAsia="SimSun" w:hAnsi="Times New Roman" w:cs="Times New Roman"/>
        </w:rPr>
      </w:pPr>
    </w:p>
    <w:p w14:paraId="49692D5E" w14:textId="684787F7" w:rsidR="2BEE9676" w:rsidRPr="00542811" w:rsidRDefault="2BEE9676" w:rsidP="2BEE9676">
      <w:pPr>
        <w:jc w:val="both"/>
        <w:rPr>
          <w:rFonts w:ascii="Times New Roman" w:eastAsia="SimSun" w:hAnsi="Times New Roman" w:cs="Times New Roman"/>
        </w:rPr>
      </w:pPr>
    </w:p>
    <w:p w14:paraId="7C1CF3D8" w14:textId="59557774" w:rsidR="6A558DB1" w:rsidRPr="00542811" w:rsidRDefault="6A558DB1" w:rsidP="2BEE9676">
      <w:pPr>
        <w:jc w:val="both"/>
        <w:rPr>
          <w:rFonts w:ascii="Times New Roman" w:eastAsia="SimSun" w:hAnsi="Times New Roman" w:cs="Times New Roman"/>
        </w:rPr>
      </w:pPr>
      <w:r w:rsidRPr="00542811">
        <w:rPr>
          <w:rFonts w:ascii="Times New Roman" w:eastAsia="SimSun" w:hAnsi="Times New Roman" w:cs="Times New Roman"/>
        </w:rPr>
        <w:t>For location information exchange</w:t>
      </w:r>
      <w:r w:rsidR="1F1FF825" w:rsidRPr="00542811">
        <w:rPr>
          <w:rFonts w:ascii="Times New Roman" w:eastAsia="SimSun" w:hAnsi="Times New Roman" w:cs="Times New Roman"/>
        </w:rPr>
        <w:t xml:space="preserve">, the requests </w:t>
      </w:r>
      <w:r w:rsidR="001B2116" w:rsidRPr="00542811">
        <w:rPr>
          <w:rFonts w:ascii="Times New Roman" w:eastAsia="SimSun" w:hAnsi="Times New Roman" w:cs="Times New Roman"/>
        </w:rPr>
        <w:t xml:space="preserve">can </w:t>
      </w:r>
      <w:r w:rsidR="1F1FF825" w:rsidRPr="00542811">
        <w:rPr>
          <w:rFonts w:ascii="Times New Roman" w:eastAsia="SimSun" w:hAnsi="Times New Roman" w:cs="Times New Roman"/>
        </w:rPr>
        <w:t xml:space="preserve">be in groupcast/broadcast while the response </w:t>
      </w:r>
      <w:r w:rsidR="001B2116" w:rsidRPr="00542811">
        <w:rPr>
          <w:rFonts w:ascii="Times New Roman" w:eastAsia="SimSun" w:hAnsi="Times New Roman" w:cs="Times New Roman"/>
        </w:rPr>
        <w:t xml:space="preserve">can </w:t>
      </w:r>
      <w:r w:rsidR="1F1FF825" w:rsidRPr="00542811">
        <w:rPr>
          <w:rFonts w:ascii="Times New Roman" w:eastAsia="SimSun" w:hAnsi="Times New Roman" w:cs="Times New Roman"/>
        </w:rPr>
        <w:t>be unicast. The anchor UE needs to groupcast/broadca</w:t>
      </w:r>
      <w:r w:rsidR="72297017" w:rsidRPr="00542811">
        <w:rPr>
          <w:rFonts w:ascii="Times New Roman" w:eastAsia="SimSun" w:hAnsi="Times New Roman" w:cs="Times New Roman"/>
        </w:rPr>
        <w:t xml:space="preserve">st location information request to all participating UEs while the individual responses from the UEs </w:t>
      </w:r>
      <w:r w:rsidR="001B2116" w:rsidRPr="00542811">
        <w:rPr>
          <w:rFonts w:ascii="Times New Roman" w:eastAsia="SimSun" w:hAnsi="Times New Roman" w:cs="Times New Roman"/>
        </w:rPr>
        <w:t xml:space="preserve">can </w:t>
      </w:r>
      <w:r w:rsidR="72297017" w:rsidRPr="00542811">
        <w:rPr>
          <w:rFonts w:ascii="Times New Roman" w:eastAsia="SimSun" w:hAnsi="Times New Roman" w:cs="Times New Roman"/>
        </w:rPr>
        <w:t xml:space="preserve">be unicast since the </w:t>
      </w:r>
      <w:r w:rsidR="476DE4A6" w:rsidRPr="00542811">
        <w:rPr>
          <w:rFonts w:ascii="Times New Roman" w:eastAsia="SimSun" w:hAnsi="Times New Roman" w:cs="Times New Roman"/>
        </w:rPr>
        <w:t xml:space="preserve">location </w:t>
      </w:r>
      <w:r w:rsidR="72297017" w:rsidRPr="00542811">
        <w:rPr>
          <w:rFonts w:ascii="Times New Roman" w:eastAsia="SimSun" w:hAnsi="Times New Roman" w:cs="Times New Roman"/>
        </w:rPr>
        <w:t>estimate</w:t>
      </w:r>
      <w:r w:rsidR="6DADB238" w:rsidRPr="00542811">
        <w:rPr>
          <w:rFonts w:ascii="Times New Roman" w:eastAsia="SimSun" w:hAnsi="Times New Roman" w:cs="Times New Roman"/>
        </w:rPr>
        <w:t>s are computed at the anchor itself.</w:t>
      </w:r>
      <w:r w:rsidR="07B649B4" w:rsidRPr="00542811">
        <w:rPr>
          <w:rFonts w:ascii="Times New Roman" w:eastAsia="SimSun" w:hAnsi="Times New Roman" w:cs="Times New Roman"/>
        </w:rPr>
        <w:t xml:space="preserve"> Furthermore, since location information is of utmost importance with respect to privacy, the security issues are eliminated with unicast response mode.</w:t>
      </w:r>
    </w:p>
    <w:p w14:paraId="6ECE106E" w14:textId="047259C3" w:rsidR="2BEE9676" w:rsidRPr="00542811" w:rsidRDefault="2BEE9676" w:rsidP="2BEE9676">
      <w:pPr>
        <w:jc w:val="both"/>
        <w:rPr>
          <w:rFonts w:ascii="Times New Roman" w:eastAsia="SimSun" w:hAnsi="Times New Roman" w:cs="Times New Roman"/>
        </w:rPr>
      </w:pPr>
    </w:p>
    <w:p w14:paraId="45FB0818" w14:textId="77777777" w:rsidR="009B1267" w:rsidRPr="00542811" w:rsidRDefault="009B1267">
      <w:pPr>
        <w:jc w:val="both"/>
        <w:rPr>
          <w:rFonts w:ascii="Times New Roman" w:eastAsia="SimSun" w:hAnsi="Times New Roman" w:cs="Times New Roman"/>
        </w:rPr>
      </w:pPr>
    </w:p>
    <w:p w14:paraId="049F31CB" w14:textId="77777777" w:rsidR="009B1267" w:rsidRPr="00542811" w:rsidRDefault="009B1267">
      <w:pPr>
        <w:pBdr>
          <w:top w:val="single" w:sz="4" w:space="1" w:color="000000"/>
        </w:pBdr>
        <w:jc w:val="both"/>
        <w:rPr>
          <w:rFonts w:ascii="Times New Roman" w:eastAsia="SimSun" w:hAnsi="Times New Roman" w:cs="Times New Roman"/>
        </w:rPr>
      </w:pPr>
    </w:p>
    <w:p w14:paraId="3709CB3D" w14:textId="779D7016" w:rsidR="009B1267" w:rsidRPr="00542811" w:rsidRDefault="2BEE9676" w:rsidP="3199DD7D">
      <w:pPr>
        <w:jc w:val="both"/>
        <w:rPr>
          <w:rFonts w:ascii="Times New Roman" w:eastAsia="SimSun" w:hAnsi="Times New Roman" w:cs="Times New Roman"/>
        </w:rPr>
      </w:pPr>
      <w:r w:rsidRPr="00542811">
        <w:rPr>
          <w:rFonts w:ascii="Times New Roman" w:eastAsia="SimSun" w:hAnsi="Times New Roman" w:cs="Times New Roman"/>
          <w:b/>
          <w:bCs/>
        </w:rPr>
        <w:t xml:space="preserve">Proposal </w:t>
      </w:r>
      <w:r w:rsidR="64A18077" w:rsidRPr="00542811">
        <w:rPr>
          <w:rFonts w:ascii="Times New Roman" w:eastAsia="SimSun" w:hAnsi="Times New Roman" w:cs="Times New Roman"/>
          <w:b/>
          <w:bCs/>
        </w:rPr>
        <w:t>6</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w:t>
      </w:r>
      <w:r w:rsidR="4DD47B0A" w:rsidRPr="00542811">
        <w:rPr>
          <w:rFonts w:ascii="Times New Roman" w:eastAsia="SimSun" w:hAnsi="Times New Roman" w:cs="Times New Roman"/>
        </w:rPr>
        <w:t>SL</w:t>
      </w:r>
      <w:r w:rsidRPr="00542811">
        <w:rPr>
          <w:rFonts w:ascii="Times New Roman" w:eastAsia="SimSun" w:hAnsi="Times New Roman" w:cs="Times New Roman"/>
        </w:rPr>
        <w:t xml:space="preserve"> capability and assistance information exchange, groupcast/broadcast can be supported</w:t>
      </w:r>
      <w:r w:rsidR="6126580A" w:rsidRPr="00542811">
        <w:rPr>
          <w:rFonts w:ascii="Times New Roman" w:eastAsia="SimSun" w:hAnsi="Times New Roman" w:cs="Times New Roman"/>
        </w:rPr>
        <w:t xml:space="preserve"> with security aspects aligned with SA3 inputs</w:t>
      </w:r>
      <w:r w:rsidRPr="00542811">
        <w:rPr>
          <w:rFonts w:ascii="Times New Roman" w:eastAsia="SimSun" w:hAnsi="Times New Roman" w:cs="Times New Roman"/>
        </w:rPr>
        <w:t>.</w:t>
      </w:r>
    </w:p>
    <w:p w14:paraId="53128261" w14:textId="77777777" w:rsidR="009B1267" w:rsidRPr="00542811" w:rsidRDefault="009B1267">
      <w:pPr>
        <w:jc w:val="both"/>
        <w:rPr>
          <w:rFonts w:ascii="Times New Roman" w:eastAsia="SimSun" w:hAnsi="Times New Roman" w:cs="Times New Roman"/>
        </w:rPr>
      </w:pPr>
    </w:p>
    <w:p w14:paraId="10AC858D" w14:textId="26D36678" w:rsidR="009B1267" w:rsidRPr="00542811" w:rsidRDefault="2BEE9676" w:rsidP="00593563">
      <w:pPr>
        <w:pBdr>
          <w:bottom w:val="single" w:sz="4" w:space="1" w:color="auto"/>
        </w:pBdr>
        <w:jc w:val="both"/>
        <w:rPr>
          <w:rFonts w:ascii="Times New Roman" w:hAnsi="Times New Roman" w:cs="Times New Roman"/>
        </w:rPr>
      </w:pPr>
      <w:r w:rsidRPr="00542811">
        <w:rPr>
          <w:rFonts w:ascii="Times New Roman" w:eastAsia="SimSun" w:hAnsi="Times New Roman" w:cs="Times New Roman"/>
          <w:b/>
          <w:bCs/>
        </w:rPr>
        <w:t xml:space="preserve">Proposal </w:t>
      </w:r>
      <w:r w:rsidR="71361EA4" w:rsidRPr="00542811">
        <w:rPr>
          <w:rFonts w:ascii="Times New Roman" w:eastAsia="SimSun" w:hAnsi="Times New Roman" w:cs="Times New Roman"/>
          <w:b/>
          <w:bCs/>
        </w:rPr>
        <w:t>7</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location information exchange, groupcast/broadcast can be supported for </w:t>
      </w:r>
      <w:r w:rsidR="678CEE6E" w:rsidRPr="00542811">
        <w:rPr>
          <w:rFonts w:ascii="Times New Roman" w:eastAsia="SimSun" w:hAnsi="Times New Roman" w:cs="Times New Roman"/>
        </w:rPr>
        <w:t xml:space="preserve">the </w:t>
      </w:r>
      <w:r w:rsidRPr="00542811">
        <w:rPr>
          <w:rFonts w:ascii="Times New Roman" w:eastAsia="SimSun" w:hAnsi="Times New Roman" w:cs="Times New Roman"/>
        </w:rPr>
        <w:t>request</w:t>
      </w:r>
      <w:r w:rsidR="5EFEA60C" w:rsidRPr="00542811">
        <w:rPr>
          <w:rFonts w:ascii="Times New Roman" w:eastAsia="SimSun" w:hAnsi="Times New Roman" w:cs="Times New Roman"/>
        </w:rPr>
        <w:t xml:space="preserve"> message</w:t>
      </w:r>
      <w:r w:rsidRPr="00542811">
        <w:rPr>
          <w:rFonts w:ascii="Times New Roman" w:eastAsia="SimSun" w:hAnsi="Times New Roman" w:cs="Times New Roman"/>
        </w:rPr>
        <w:t xml:space="preserve"> </w:t>
      </w:r>
      <w:r w:rsidR="001B2116" w:rsidRPr="00542811">
        <w:rPr>
          <w:rFonts w:ascii="Times New Roman" w:eastAsia="SimSun" w:hAnsi="Times New Roman" w:cs="Times New Roman"/>
        </w:rPr>
        <w:t xml:space="preserve">whereas </w:t>
      </w:r>
      <w:r w:rsidRPr="00542811">
        <w:rPr>
          <w:rFonts w:ascii="Times New Roman" w:eastAsia="SimSun" w:hAnsi="Times New Roman" w:cs="Times New Roman"/>
        </w:rPr>
        <w:t xml:space="preserve">response messages </w:t>
      </w:r>
      <w:r w:rsidR="001B2116" w:rsidRPr="00542811">
        <w:rPr>
          <w:rFonts w:ascii="Times New Roman" w:eastAsia="SimSun" w:hAnsi="Times New Roman" w:cs="Times New Roman"/>
        </w:rPr>
        <w:t xml:space="preserve">can </w:t>
      </w:r>
      <w:r w:rsidR="5483BB49" w:rsidRPr="00542811">
        <w:rPr>
          <w:rFonts w:ascii="Times New Roman" w:eastAsia="SimSun" w:hAnsi="Times New Roman" w:cs="Times New Roman"/>
        </w:rPr>
        <w:t>be unicast</w:t>
      </w:r>
      <w:r w:rsidRPr="00542811">
        <w:rPr>
          <w:rFonts w:ascii="Times New Roman" w:eastAsia="SimSun" w:hAnsi="Times New Roman" w:cs="Times New Roman"/>
        </w:rPr>
        <w:t>.</w:t>
      </w:r>
    </w:p>
    <w:p w14:paraId="120F5812" w14:textId="77777777" w:rsidR="009B1267" w:rsidRPr="00542811" w:rsidRDefault="6B7C1088" w:rsidP="4DB32B72">
      <w:pPr>
        <w:jc w:val="both"/>
        <w:rPr>
          <w:rFonts w:ascii="Times New Roman" w:hAnsi="Times New Roman" w:cs="Times New Roman"/>
        </w:rPr>
      </w:pPr>
      <w:r w:rsidRPr="00542811">
        <w:rPr>
          <w:rFonts w:ascii="Times New Roman" w:hAnsi="Times New Roman" w:cs="Times New Roman"/>
        </w:rPr>
        <w:t xml:space="preserve"> </w:t>
      </w:r>
    </w:p>
    <w:p w14:paraId="1D73D392" w14:textId="77777777" w:rsidR="009B1267" w:rsidRPr="00542811" w:rsidRDefault="122258A1" w:rsidP="4DB32B72">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t>Signalling Procedure</w:t>
      </w:r>
    </w:p>
    <w:p w14:paraId="4B99056E" w14:textId="77777777" w:rsidR="009B1267" w:rsidRPr="00542811" w:rsidRDefault="009B1267">
      <w:pPr>
        <w:rPr>
          <w:rFonts w:ascii="Times New Roman" w:hAnsi="Times New Roman" w:cs="Times New Roman"/>
        </w:rPr>
      </w:pPr>
    </w:p>
    <w:p w14:paraId="3EF37A4F" w14:textId="77777777" w:rsidR="009B1267" w:rsidRPr="00542811" w:rsidRDefault="2BEE9676" w:rsidP="2BEE9676">
      <w:pPr>
        <w:rPr>
          <w:rFonts w:ascii="Times New Roman" w:hAnsi="Times New Roman" w:cs="Times New Roman"/>
        </w:rPr>
      </w:pPr>
      <w:r w:rsidRPr="00542811">
        <w:rPr>
          <w:rFonts w:ascii="Times New Roman" w:eastAsia="SimSun" w:hAnsi="Times New Roman" w:cs="Times New Roman"/>
        </w:rPr>
        <w:t>It is agreed to have the following steps for the sidelink positioning procedure LMF/positioning server UE/NG-RAN/candidate Anchor UE(s) and Target UE(s) for PC5-only positioning (including at least IC and OOC):</w:t>
      </w:r>
    </w:p>
    <w:p w14:paraId="77EC73D8" w14:textId="7497C09E" w:rsidR="009B1267" w:rsidRPr="00542811" w:rsidRDefault="009B1267" w:rsidP="2BEE9676">
      <w:pPr>
        <w:ind w:left="720"/>
        <w:jc w:val="both"/>
        <w:rPr>
          <w:rFonts w:ascii="Times New Roman" w:eastAsia="SimSun" w:hAnsi="Times New Roman" w:cs="Times New Roman"/>
        </w:rPr>
      </w:pPr>
    </w:p>
    <w:p w14:paraId="03EC34A4" w14:textId="1F2A3B5D" w:rsidR="009B1267" w:rsidRPr="00542811" w:rsidRDefault="7D48FB04" w:rsidP="2BEE9676">
      <w:pPr>
        <w:pStyle w:val="ListParagraph"/>
        <w:numPr>
          <w:ilvl w:val="0"/>
          <w:numId w:val="5"/>
        </w:numPr>
        <w:jc w:val="both"/>
        <w:rPr>
          <w:rFonts w:ascii="Times New Roman" w:eastAsia="SimSun" w:hAnsi="Times New Roman" w:cs="Times New Roman"/>
          <w:szCs w:val="24"/>
        </w:rPr>
      </w:pPr>
      <w:r w:rsidRPr="00542811">
        <w:rPr>
          <w:rFonts w:ascii="Times New Roman" w:eastAsia="SimSun" w:hAnsi="Times New Roman" w:cs="Times New Roman"/>
          <w:szCs w:val="24"/>
        </w:rPr>
        <w:t>Triggering event</w:t>
      </w:r>
    </w:p>
    <w:p w14:paraId="5E57DE9C" w14:textId="2DC3DD8B" w:rsidR="009B1267" w:rsidRPr="00542811" w:rsidRDefault="7D48FB04" w:rsidP="2BEE9676">
      <w:pPr>
        <w:pStyle w:val="ListParagraph"/>
        <w:numPr>
          <w:ilvl w:val="0"/>
          <w:numId w:val="5"/>
        </w:numPr>
        <w:jc w:val="both"/>
        <w:rPr>
          <w:rFonts w:ascii="Times New Roman" w:hAnsi="Times New Roman" w:cs="Times New Roman"/>
        </w:rPr>
      </w:pPr>
      <w:r w:rsidRPr="00542811">
        <w:rPr>
          <w:rFonts w:ascii="Times New Roman" w:hAnsi="Times New Roman" w:cs="Times New Roman"/>
        </w:rPr>
        <w:t xml:space="preserve">Sidelink positioning capability </w:t>
      </w:r>
      <w:proofErr w:type="gramStart"/>
      <w:r w:rsidRPr="00542811">
        <w:rPr>
          <w:rFonts w:ascii="Times New Roman" w:hAnsi="Times New Roman" w:cs="Times New Roman"/>
        </w:rPr>
        <w:t>exchange</w:t>
      </w:r>
      <w:proofErr w:type="gramEnd"/>
    </w:p>
    <w:p w14:paraId="2A29AC37" w14:textId="56AB29C1" w:rsidR="009B1267" w:rsidRPr="00542811" w:rsidRDefault="7D48FB04" w:rsidP="2BEE9676">
      <w:pPr>
        <w:pStyle w:val="ListParagraph"/>
        <w:numPr>
          <w:ilvl w:val="0"/>
          <w:numId w:val="5"/>
        </w:numPr>
        <w:jc w:val="both"/>
        <w:rPr>
          <w:rFonts w:ascii="Times New Roman" w:hAnsi="Times New Roman" w:cs="Times New Roman"/>
        </w:rPr>
      </w:pPr>
      <w:r w:rsidRPr="00542811">
        <w:rPr>
          <w:rFonts w:ascii="Times New Roman" w:hAnsi="Times New Roman" w:cs="Times New Roman"/>
        </w:rPr>
        <w:t xml:space="preserve">Sidelink positioning assistance data </w:t>
      </w:r>
      <w:proofErr w:type="gramStart"/>
      <w:r w:rsidRPr="00542811">
        <w:rPr>
          <w:rFonts w:ascii="Times New Roman" w:hAnsi="Times New Roman" w:cs="Times New Roman"/>
        </w:rPr>
        <w:t>transfer</w:t>
      </w:r>
      <w:proofErr w:type="gramEnd"/>
    </w:p>
    <w:p w14:paraId="1B15FBB3" w14:textId="69B80E64" w:rsidR="009B1267" w:rsidRPr="00542811" w:rsidRDefault="7D48FB04" w:rsidP="2BEE9676">
      <w:pPr>
        <w:pStyle w:val="ListParagraph"/>
        <w:numPr>
          <w:ilvl w:val="0"/>
          <w:numId w:val="5"/>
        </w:numPr>
        <w:jc w:val="both"/>
        <w:rPr>
          <w:rFonts w:ascii="Times New Roman" w:hAnsi="Times New Roman" w:cs="Times New Roman"/>
        </w:rPr>
      </w:pPr>
      <w:r w:rsidRPr="00542811">
        <w:rPr>
          <w:rFonts w:ascii="Times New Roman" w:hAnsi="Times New Roman" w:cs="Times New Roman"/>
        </w:rPr>
        <w:t>SL Positioning Request Location Information</w:t>
      </w:r>
    </w:p>
    <w:p w14:paraId="3F2BD184" w14:textId="080E3ECE" w:rsidR="009B1267" w:rsidRPr="00542811" w:rsidRDefault="7D48FB04" w:rsidP="2BEE9676">
      <w:pPr>
        <w:pStyle w:val="ListParagraph"/>
        <w:numPr>
          <w:ilvl w:val="0"/>
          <w:numId w:val="5"/>
        </w:numPr>
        <w:jc w:val="both"/>
        <w:rPr>
          <w:rFonts w:ascii="Times New Roman" w:eastAsia="SimSun" w:hAnsi="Times New Roman" w:cs="Times New Roman"/>
        </w:rPr>
      </w:pPr>
      <w:r w:rsidRPr="00542811">
        <w:rPr>
          <w:rFonts w:ascii="Times New Roman" w:eastAsia="SimSun" w:hAnsi="Times New Roman" w:cs="Times New Roman"/>
        </w:rPr>
        <w:t>Measurement of SL-PRS</w:t>
      </w:r>
    </w:p>
    <w:p w14:paraId="1F1175E2" w14:textId="44F00F20" w:rsidR="009B1267" w:rsidRPr="00542811" w:rsidRDefault="7D48FB04" w:rsidP="2BEE9676">
      <w:pPr>
        <w:pStyle w:val="ListParagraph"/>
        <w:numPr>
          <w:ilvl w:val="0"/>
          <w:numId w:val="5"/>
        </w:numPr>
        <w:jc w:val="both"/>
        <w:rPr>
          <w:rFonts w:ascii="Times New Roman" w:eastAsia="SimSun" w:hAnsi="Times New Roman" w:cs="Times New Roman"/>
        </w:rPr>
      </w:pPr>
      <w:r w:rsidRPr="00542811">
        <w:rPr>
          <w:rFonts w:ascii="Times New Roman" w:eastAsia="SimSun" w:hAnsi="Times New Roman" w:cs="Times New Roman"/>
        </w:rPr>
        <w:t>Location calculation</w:t>
      </w:r>
    </w:p>
    <w:p w14:paraId="5849E24D" w14:textId="664C9F1D" w:rsidR="009B1267" w:rsidRPr="00542811" w:rsidRDefault="7D48FB04" w:rsidP="2BEE9676">
      <w:pPr>
        <w:pStyle w:val="ListParagraph"/>
        <w:numPr>
          <w:ilvl w:val="0"/>
          <w:numId w:val="5"/>
        </w:numPr>
        <w:jc w:val="both"/>
        <w:rPr>
          <w:rFonts w:ascii="Times New Roman" w:eastAsia="SimSun" w:hAnsi="Times New Roman" w:cs="Times New Roman"/>
        </w:rPr>
      </w:pPr>
      <w:r w:rsidRPr="00542811">
        <w:rPr>
          <w:rFonts w:ascii="Times New Roman" w:eastAsia="SimSun" w:hAnsi="Times New Roman" w:cs="Times New Roman"/>
        </w:rPr>
        <w:t>SL Positioning Provide Location Information</w:t>
      </w:r>
    </w:p>
    <w:p w14:paraId="6A1C171B" w14:textId="33D15CEA" w:rsidR="009B1267" w:rsidRPr="00542811" w:rsidRDefault="009B1267" w:rsidP="2BEE9676">
      <w:pPr>
        <w:ind w:left="720"/>
        <w:jc w:val="both"/>
        <w:rPr>
          <w:rFonts w:ascii="Times New Roman" w:eastAsia="SimSun" w:hAnsi="Times New Roman" w:cs="Times New Roman"/>
        </w:rPr>
      </w:pPr>
    </w:p>
    <w:p w14:paraId="7CFB8728" w14:textId="1DDEC6B5" w:rsidR="009B1267" w:rsidRPr="00542811" w:rsidRDefault="30BE43C1" w:rsidP="007463AF">
      <w:pPr>
        <w:jc w:val="both"/>
        <w:rPr>
          <w:rFonts w:ascii="Times New Roman" w:eastAsia="SimSun" w:hAnsi="Times New Roman" w:cs="Times New Roman"/>
        </w:rPr>
      </w:pPr>
      <w:r w:rsidRPr="00542811">
        <w:rPr>
          <w:rFonts w:ascii="Times New Roman" w:eastAsia="SimSun" w:hAnsi="Times New Roman" w:cs="Times New Roman"/>
        </w:rPr>
        <w:t>RAN1 positioning methods like SL-TDOA and RTT</w:t>
      </w:r>
      <w:r w:rsidR="58697C2F" w:rsidRPr="00542811">
        <w:rPr>
          <w:rFonts w:ascii="Times New Roman" w:eastAsia="SimSun" w:hAnsi="Times New Roman" w:cs="Times New Roman"/>
        </w:rPr>
        <w:t>-</w:t>
      </w:r>
      <w:r w:rsidRPr="00542811">
        <w:rPr>
          <w:rFonts w:ascii="Times New Roman" w:eastAsia="SimSun" w:hAnsi="Times New Roman" w:cs="Times New Roman"/>
        </w:rPr>
        <w:t xml:space="preserve">based methods require selection of multiple anchors to </w:t>
      </w:r>
      <w:r w:rsidR="7AAF4903" w:rsidRPr="00542811">
        <w:rPr>
          <w:rFonts w:ascii="Times New Roman" w:eastAsia="SimSun" w:hAnsi="Times New Roman" w:cs="Times New Roman"/>
        </w:rPr>
        <w:t xml:space="preserve">obtain </w:t>
      </w:r>
      <w:r w:rsidRPr="00542811">
        <w:rPr>
          <w:rFonts w:ascii="Times New Roman" w:eastAsia="SimSun" w:hAnsi="Times New Roman" w:cs="Times New Roman"/>
        </w:rPr>
        <w:t xml:space="preserve">higher accuracy. Therefore, anchor UE selection procedure is needed at the positioning layer </w:t>
      </w:r>
      <w:r w:rsidR="007463AF" w:rsidRPr="00542811">
        <w:rPr>
          <w:rFonts w:ascii="Times New Roman" w:eastAsia="SimSun" w:hAnsi="Times New Roman" w:cs="Times New Roman"/>
        </w:rPr>
        <w:t>signalling</w:t>
      </w:r>
      <w:r w:rsidRPr="00542811">
        <w:rPr>
          <w:rFonts w:ascii="Times New Roman" w:eastAsia="SimSun" w:hAnsi="Times New Roman" w:cs="Times New Roman"/>
        </w:rPr>
        <w:t xml:space="preserve"> in RAN2 scope.</w:t>
      </w:r>
    </w:p>
    <w:p w14:paraId="1264245D" w14:textId="2FE41702" w:rsidR="009B1267" w:rsidRPr="00542811" w:rsidRDefault="009B1267" w:rsidP="4DB32B72">
      <w:pPr>
        <w:ind w:left="720"/>
        <w:jc w:val="both"/>
        <w:rPr>
          <w:rFonts w:ascii="Times New Roman" w:eastAsia="SimSun" w:hAnsi="Times New Roman" w:cs="Times New Roman"/>
        </w:rPr>
      </w:pPr>
    </w:p>
    <w:p w14:paraId="56064926" w14:textId="75915751" w:rsidR="009B1267" w:rsidRPr="00542811" w:rsidRDefault="3376740F" w:rsidP="007463AF">
      <w:pPr>
        <w:jc w:val="both"/>
        <w:rPr>
          <w:rFonts w:ascii="Times New Roman" w:hAnsi="Times New Roman" w:cs="Times New Roman"/>
        </w:rPr>
      </w:pPr>
      <w:r w:rsidRPr="00542811">
        <w:rPr>
          <w:rFonts w:ascii="Times New Roman" w:eastAsia="SimSun" w:hAnsi="Times New Roman" w:cs="Times New Roman"/>
        </w:rPr>
        <w:lastRenderedPageBreak/>
        <w:t>In partial</w:t>
      </w:r>
      <w:r w:rsidR="463E1D47" w:rsidRPr="00542811">
        <w:rPr>
          <w:rFonts w:ascii="Times New Roman" w:eastAsia="SimSun" w:hAnsi="Times New Roman" w:cs="Times New Roman"/>
        </w:rPr>
        <w:t>-</w:t>
      </w:r>
      <w:r w:rsidRPr="00542811">
        <w:rPr>
          <w:rFonts w:ascii="Times New Roman" w:eastAsia="SimSun" w:hAnsi="Times New Roman" w:cs="Times New Roman"/>
        </w:rPr>
        <w:t xml:space="preserve">coverage case, for NI-LR, if the target UE is in out-of-coverage, </w:t>
      </w:r>
      <w:r w:rsidR="07ECD996" w:rsidRPr="00542811">
        <w:rPr>
          <w:rFonts w:ascii="Times New Roman" w:eastAsia="SimSun" w:hAnsi="Times New Roman" w:cs="Times New Roman"/>
        </w:rPr>
        <w:t>the network shall look out for an anchor UE</w:t>
      </w:r>
      <w:r w:rsidR="52DAB96D" w:rsidRPr="00542811">
        <w:rPr>
          <w:rFonts w:ascii="Times New Roman" w:eastAsia="SimSun" w:hAnsi="Times New Roman" w:cs="Times New Roman"/>
        </w:rPr>
        <w:t>(s)</w:t>
      </w:r>
      <w:r w:rsidR="07ECD996" w:rsidRPr="00542811">
        <w:rPr>
          <w:rFonts w:ascii="Times New Roman" w:eastAsia="SimSun" w:hAnsi="Times New Roman" w:cs="Times New Roman"/>
        </w:rPr>
        <w:t xml:space="preserve"> which can establish a PC5 link with the target UE. </w:t>
      </w:r>
      <w:r w:rsidR="619A5971" w:rsidRPr="00542811">
        <w:rPr>
          <w:rFonts w:ascii="Times New Roman" w:eastAsia="SimSun" w:hAnsi="Times New Roman" w:cs="Times New Roman"/>
        </w:rPr>
        <w:t xml:space="preserve">Therefore, </w:t>
      </w:r>
      <w:r w:rsidRPr="00542811">
        <w:rPr>
          <w:rFonts w:ascii="Times New Roman" w:eastAsia="SimSun" w:hAnsi="Times New Roman" w:cs="Times New Roman"/>
        </w:rPr>
        <w:t xml:space="preserve">discovery and selection of anchor UE are </w:t>
      </w:r>
      <w:r w:rsidR="007463AF" w:rsidRPr="00542811">
        <w:rPr>
          <w:rFonts w:ascii="Times New Roman" w:eastAsia="SimSun" w:hAnsi="Times New Roman" w:cs="Times New Roman"/>
        </w:rPr>
        <w:t>necessary</w:t>
      </w:r>
      <w:r w:rsidRPr="00542811">
        <w:rPr>
          <w:rFonts w:ascii="Times New Roman" w:eastAsia="SimSun" w:hAnsi="Times New Roman" w:cs="Times New Roman"/>
        </w:rPr>
        <w:t xml:space="preserve"> in the </w:t>
      </w:r>
      <w:r w:rsidR="007463AF" w:rsidRPr="00542811">
        <w:rPr>
          <w:rFonts w:ascii="Times New Roman" w:eastAsia="SimSun" w:hAnsi="Times New Roman" w:cs="Times New Roman"/>
        </w:rPr>
        <w:t>signalling</w:t>
      </w:r>
      <w:r w:rsidRPr="00542811">
        <w:rPr>
          <w:rFonts w:ascii="Times New Roman" w:eastAsia="SimSun" w:hAnsi="Times New Roman" w:cs="Times New Roman"/>
        </w:rPr>
        <w:t xml:space="preserve"> procedure.</w:t>
      </w:r>
    </w:p>
    <w:p w14:paraId="6009D4A3" w14:textId="268A32B4" w:rsidR="009B1267" w:rsidRPr="00542811" w:rsidRDefault="009B1267" w:rsidP="007463AF">
      <w:pPr>
        <w:jc w:val="both"/>
        <w:rPr>
          <w:rFonts w:ascii="Times New Roman" w:eastAsia="SimSun" w:hAnsi="Times New Roman" w:cs="Times New Roman"/>
        </w:rPr>
      </w:pPr>
    </w:p>
    <w:p w14:paraId="4DDBEF00" w14:textId="54A562C9" w:rsidR="009B1267" w:rsidRPr="00542811" w:rsidRDefault="009B1267" w:rsidP="00F90907">
      <w:pPr>
        <w:pStyle w:val="ListParagraph"/>
        <w:pBdr>
          <w:top w:val="single" w:sz="4" w:space="1" w:color="000000"/>
        </w:pBdr>
        <w:ind w:left="0"/>
        <w:jc w:val="both"/>
        <w:rPr>
          <w:rFonts w:ascii="Times New Roman" w:eastAsia="SimSun" w:hAnsi="Times New Roman" w:cs="Times New Roman"/>
        </w:rPr>
      </w:pPr>
    </w:p>
    <w:p w14:paraId="53276233" w14:textId="63CFB470" w:rsidR="009B1267" w:rsidRPr="00542811" w:rsidRDefault="2BEE9676">
      <w:pPr>
        <w:jc w:val="both"/>
        <w:rPr>
          <w:rFonts w:ascii="Times New Roman" w:hAnsi="Times New Roman" w:cs="Times New Roman"/>
        </w:rPr>
      </w:pPr>
      <w:r w:rsidRPr="00542811">
        <w:rPr>
          <w:rFonts w:ascii="Times New Roman" w:eastAsia="SimSun" w:hAnsi="Times New Roman" w:cs="Times New Roman"/>
          <w:b/>
          <w:bCs/>
        </w:rPr>
        <w:t xml:space="preserve">Proposal </w:t>
      </w:r>
      <w:r w:rsidR="462D26E9" w:rsidRPr="00542811">
        <w:rPr>
          <w:rFonts w:ascii="Times New Roman" w:eastAsia="SimSun" w:hAnsi="Times New Roman" w:cs="Times New Roman"/>
          <w:b/>
          <w:bCs/>
        </w:rPr>
        <w:t>8</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IC and OOC scenarios, anchor UE selection should be added after sidelink positioning capability exchange.</w:t>
      </w:r>
    </w:p>
    <w:p w14:paraId="3CF2D8B6" w14:textId="77777777" w:rsidR="009B1267" w:rsidRPr="00542811" w:rsidRDefault="009B1267" w:rsidP="4DB32B72">
      <w:pPr>
        <w:jc w:val="both"/>
        <w:rPr>
          <w:rFonts w:ascii="Times New Roman" w:eastAsia="SimSun" w:hAnsi="Times New Roman" w:cs="Times New Roman"/>
        </w:rPr>
      </w:pPr>
    </w:p>
    <w:p w14:paraId="72055710" w14:textId="5D67B506" w:rsidR="009B1267" w:rsidRPr="00542811" w:rsidRDefault="2BEE9676">
      <w:pPr>
        <w:jc w:val="both"/>
        <w:rPr>
          <w:rFonts w:ascii="Times New Roman" w:hAnsi="Times New Roman" w:cs="Times New Roman"/>
        </w:rPr>
      </w:pPr>
      <w:r w:rsidRPr="00542811">
        <w:rPr>
          <w:rFonts w:ascii="Times New Roman" w:eastAsia="SimSun" w:hAnsi="Times New Roman" w:cs="Times New Roman"/>
          <w:b/>
          <w:bCs/>
        </w:rPr>
        <w:t xml:space="preserve">Proposal </w:t>
      </w:r>
      <w:r w:rsidR="1B71347D" w:rsidRPr="00542811">
        <w:rPr>
          <w:rFonts w:ascii="Times New Roman" w:eastAsia="SimSun" w:hAnsi="Times New Roman" w:cs="Times New Roman"/>
          <w:b/>
          <w:bCs/>
        </w:rPr>
        <w:t>9</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partial</w:t>
      </w:r>
      <w:r w:rsidR="06FEFFD2" w:rsidRPr="00542811">
        <w:rPr>
          <w:rFonts w:ascii="Times New Roman" w:eastAsia="SimSun" w:hAnsi="Times New Roman" w:cs="Times New Roman"/>
        </w:rPr>
        <w:t>-</w:t>
      </w:r>
      <w:r w:rsidRPr="00542811">
        <w:rPr>
          <w:rFonts w:ascii="Times New Roman" w:eastAsia="SimSun" w:hAnsi="Times New Roman" w:cs="Times New Roman"/>
        </w:rPr>
        <w:t>coverage scenario, anchor UE discovery and selection are required after sidelink positioning capability exchange.</w:t>
      </w:r>
    </w:p>
    <w:p w14:paraId="0FB78278" w14:textId="77777777" w:rsidR="009B1267" w:rsidRPr="00542811" w:rsidRDefault="009B1267">
      <w:pPr>
        <w:jc w:val="both"/>
        <w:rPr>
          <w:rFonts w:ascii="Times New Roman" w:hAnsi="Times New Roman" w:cs="Times New Roman"/>
        </w:rPr>
      </w:pPr>
    </w:p>
    <w:p w14:paraId="1E1D3485" w14:textId="1E7C1171" w:rsidR="2BEE9676" w:rsidRPr="00542811" w:rsidRDefault="2BEE9676" w:rsidP="2BEE9676">
      <w:pPr>
        <w:pBdr>
          <w:top w:val="single" w:sz="4" w:space="1" w:color="000000"/>
        </w:pBdr>
        <w:jc w:val="both"/>
        <w:rPr>
          <w:rFonts w:ascii="Times New Roman" w:eastAsia="SimSun" w:hAnsi="Times New Roman" w:cs="Times New Roman"/>
        </w:rPr>
      </w:pPr>
    </w:p>
    <w:p w14:paraId="2756F7D8" w14:textId="0D19D67C" w:rsidR="009B1267" w:rsidRPr="00542811" w:rsidRDefault="122258A1" w:rsidP="4DB32B72">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t>Session</w:t>
      </w:r>
      <w:r w:rsidR="66F970FB" w:rsidRPr="00542811">
        <w:rPr>
          <w:rFonts w:ascii="Times New Roman" w:hAnsi="Times New Roman" w:cs="Times New Roman"/>
          <w:sz w:val="28"/>
          <w:szCs w:val="28"/>
        </w:rPr>
        <w:t>-</w:t>
      </w:r>
      <w:r w:rsidRPr="00542811">
        <w:rPr>
          <w:rFonts w:ascii="Times New Roman" w:hAnsi="Times New Roman" w:cs="Times New Roman"/>
          <w:sz w:val="28"/>
          <w:szCs w:val="28"/>
        </w:rPr>
        <w:t>based vs Session-less</w:t>
      </w:r>
    </w:p>
    <w:p w14:paraId="6AABA219" w14:textId="303B71D6" w:rsidR="4DB32B72" w:rsidRPr="00542811" w:rsidRDefault="4DB32B72" w:rsidP="4DB32B72">
      <w:pPr>
        <w:tabs>
          <w:tab w:val="left" w:pos="2847"/>
          <w:tab w:val="left" w:pos="3697"/>
          <w:tab w:val="right" w:pos="9934"/>
          <w:tab w:val="right" w:pos="11068"/>
        </w:tabs>
        <w:jc w:val="both"/>
        <w:rPr>
          <w:rFonts w:ascii="Times New Roman" w:eastAsia="SimSun" w:hAnsi="Times New Roman" w:cs="Times New Roman"/>
        </w:rPr>
      </w:pPr>
    </w:p>
    <w:p w14:paraId="73290C35" w14:textId="6E988B0E" w:rsidR="009B1267" w:rsidRPr="00542811" w:rsidRDefault="4DB32B72" w:rsidP="00F90907">
      <w:pPr>
        <w:spacing w:line="276" w:lineRule="auto"/>
        <w:jc w:val="both"/>
        <w:rPr>
          <w:rFonts w:ascii="Times New Roman" w:eastAsia="Times New Roman" w:hAnsi="Times New Roman" w:cs="Times New Roman"/>
          <w:color w:val="70AD47" w:themeColor="accent6"/>
          <w:lang w:val="it-IT"/>
        </w:rPr>
      </w:pPr>
      <w:r w:rsidRPr="00542811">
        <w:rPr>
          <w:rFonts w:ascii="Times New Roman" w:eastAsia="SimSun" w:hAnsi="Times New Roman" w:cs="Times New Roman"/>
        </w:rPr>
        <w:t>RAN2 has agreed that</w:t>
      </w:r>
      <w:r w:rsidRPr="00542811">
        <w:rPr>
          <w:rFonts w:ascii="Times New Roman" w:eastAsia="SimSun" w:hAnsi="Times New Roman" w:cs="Times New Roman"/>
          <w:lang w:val="it-IT"/>
        </w:rPr>
        <w:t xml:space="preserve"> sidelink positioning</w:t>
      </w:r>
      <w:r w:rsidR="0036CA1F" w:rsidRPr="00542811">
        <w:rPr>
          <w:rFonts w:ascii="Times New Roman" w:eastAsia="SimSun" w:hAnsi="Times New Roman" w:cs="Times New Roman"/>
          <w:lang w:val="it-IT"/>
        </w:rPr>
        <w:t xml:space="preserve"> </w:t>
      </w:r>
      <w:r w:rsidR="435EE2D9" w:rsidRPr="00542811">
        <w:rPr>
          <w:rFonts w:ascii="Times New Roman" w:eastAsia="SimSun" w:hAnsi="Times New Roman" w:cs="Times New Roman"/>
          <w:lang w:val="it-IT"/>
        </w:rPr>
        <w:t>supports a session-based concept in SLPP, in which signal</w:t>
      </w:r>
      <w:r w:rsidR="59DD24BF" w:rsidRPr="00542811">
        <w:rPr>
          <w:rFonts w:ascii="Times New Roman" w:eastAsia="SimSun" w:hAnsi="Times New Roman" w:cs="Times New Roman"/>
          <w:lang w:val="it-IT"/>
        </w:rPr>
        <w:t>l</w:t>
      </w:r>
      <w:r w:rsidR="435EE2D9" w:rsidRPr="00542811">
        <w:rPr>
          <w:rFonts w:ascii="Times New Roman" w:eastAsia="SimSun" w:hAnsi="Times New Roman" w:cs="Times New Roman"/>
          <w:lang w:val="it-IT"/>
        </w:rPr>
        <w:t xml:space="preserve">ing </w:t>
      </w:r>
      <w:r w:rsidR="483C475E" w:rsidRPr="00542811">
        <w:rPr>
          <w:rFonts w:ascii="Times New Roman" w:eastAsia="SimSun" w:hAnsi="Times New Roman" w:cs="Times New Roman"/>
          <w:lang w:val="it-IT"/>
        </w:rPr>
        <w:t xml:space="preserve">messages within a session can be associated with one another by the involved UEs. The relationship to upper-layer designs from SA2 can be discussed during normative work. </w:t>
      </w:r>
      <w:r w:rsidR="007463AF" w:rsidRPr="00542811">
        <w:rPr>
          <w:rFonts w:ascii="Times New Roman" w:eastAsia="SimSun" w:hAnsi="Times New Roman" w:cs="Times New Roman"/>
          <w:lang w:val="it-IT"/>
        </w:rPr>
        <w:t xml:space="preserve">It is for further study that </w:t>
      </w:r>
      <w:r w:rsidR="483C475E" w:rsidRPr="00542811">
        <w:rPr>
          <w:rFonts w:ascii="Times New Roman" w:eastAsia="SimSun" w:hAnsi="Times New Roman" w:cs="Times New Roman"/>
          <w:lang w:val="it-IT"/>
        </w:rPr>
        <w:t>if there is also session</w:t>
      </w:r>
      <w:r w:rsidR="79897E40" w:rsidRPr="00542811">
        <w:rPr>
          <w:rFonts w:ascii="Times New Roman" w:eastAsia="SimSun" w:hAnsi="Times New Roman" w:cs="Times New Roman"/>
          <w:lang w:val="it-IT"/>
        </w:rPr>
        <w:t>-</w:t>
      </w:r>
      <w:r w:rsidR="483C475E" w:rsidRPr="00542811">
        <w:rPr>
          <w:rFonts w:ascii="Times New Roman" w:eastAsia="SimSun" w:hAnsi="Times New Roman" w:cs="Times New Roman"/>
          <w:lang w:val="it-IT"/>
        </w:rPr>
        <w:t>less operation and what aspects of session-based operation would not be included.</w:t>
      </w:r>
    </w:p>
    <w:p w14:paraId="73BD8875" w14:textId="68351435" w:rsidR="009B1267" w:rsidRPr="00542811" w:rsidRDefault="009B1267" w:rsidP="00F90907">
      <w:pPr>
        <w:spacing w:line="276" w:lineRule="auto"/>
        <w:ind w:left="862"/>
        <w:jc w:val="both"/>
        <w:rPr>
          <w:rFonts w:ascii="Times New Roman" w:eastAsia="SimSun" w:hAnsi="Times New Roman" w:cs="Times New Roman"/>
          <w:lang w:val="it-IT"/>
        </w:rPr>
      </w:pPr>
    </w:p>
    <w:p w14:paraId="1EB0670C" w14:textId="7082A02E" w:rsidR="009B1267" w:rsidRPr="00542811" w:rsidRDefault="24ECE428" w:rsidP="00F90907">
      <w:pPr>
        <w:spacing w:line="276" w:lineRule="auto"/>
        <w:jc w:val="both"/>
        <w:rPr>
          <w:rFonts w:ascii="Times New Roman" w:eastAsia="SimSun" w:hAnsi="Times New Roman" w:cs="Times New Roman"/>
          <w:lang w:val="it-IT"/>
        </w:rPr>
      </w:pPr>
      <w:r w:rsidRPr="00542811">
        <w:rPr>
          <w:rFonts w:ascii="Times New Roman" w:eastAsia="SimSun" w:hAnsi="Times New Roman" w:cs="Times New Roman"/>
          <w:lang w:val="it-IT"/>
        </w:rPr>
        <w:t>A unique SLPP session identifier needs to be defined for each SL positioning session</w:t>
      </w:r>
      <w:r w:rsidR="7D3A7C78" w:rsidRPr="00542811">
        <w:rPr>
          <w:rFonts w:ascii="Times New Roman" w:eastAsia="SimSun" w:hAnsi="Times New Roman" w:cs="Times New Roman"/>
          <w:lang w:val="it-IT"/>
        </w:rPr>
        <w:t>. This ID would be shared across all UEs participating in the corresponding session.</w:t>
      </w:r>
    </w:p>
    <w:p w14:paraId="66773442" w14:textId="361F33A0" w:rsidR="009B1267" w:rsidRPr="00542811" w:rsidRDefault="009B1267" w:rsidP="00F90907">
      <w:pPr>
        <w:spacing w:line="276" w:lineRule="auto"/>
        <w:ind w:left="862"/>
        <w:jc w:val="both"/>
        <w:rPr>
          <w:rFonts w:ascii="Times New Roman" w:eastAsia="Times New Roman" w:hAnsi="Times New Roman" w:cs="Times New Roman"/>
          <w:color w:val="70AD47" w:themeColor="accent6"/>
          <w:lang w:val="it-IT"/>
        </w:rPr>
      </w:pPr>
    </w:p>
    <w:p w14:paraId="6B2CE783" w14:textId="2FA057DD" w:rsidR="009B1267" w:rsidRPr="00542811" w:rsidRDefault="152BBD27" w:rsidP="00F90907">
      <w:pPr>
        <w:spacing w:line="276" w:lineRule="auto"/>
        <w:jc w:val="both"/>
        <w:rPr>
          <w:rFonts w:ascii="Times New Roman" w:eastAsia="SimSun" w:hAnsi="Times New Roman" w:cs="Times New Roman"/>
          <w:lang w:val="it-IT"/>
        </w:rPr>
      </w:pPr>
      <w:r w:rsidRPr="00542811">
        <w:rPr>
          <w:rFonts w:ascii="Times New Roman" w:eastAsia="SimSun" w:hAnsi="Times New Roman" w:cs="Times New Roman"/>
          <w:lang w:val="it-IT"/>
        </w:rPr>
        <w:t>Considering the use case scenario of high-speed mobile devices</w:t>
      </w:r>
      <w:r w:rsidR="46FC5445" w:rsidRPr="00542811">
        <w:rPr>
          <w:rFonts w:ascii="Times New Roman" w:eastAsia="SimSun" w:hAnsi="Times New Roman" w:cs="Times New Roman"/>
          <w:lang w:val="it-IT"/>
        </w:rPr>
        <w:t xml:space="preserve">, such as roadside unit </w:t>
      </w:r>
      <w:r w:rsidR="748649D8" w:rsidRPr="00542811">
        <w:rPr>
          <w:rFonts w:ascii="Times New Roman" w:eastAsia="SimSun" w:hAnsi="Times New Roman" w:cs="Times New Roman"/>
          <w:lang w:val="it-IT"/>
        </w:rPr>
        <w:t>communication with vehicles on a highway</w:t>
      </w:r>
      <w:r w:rsidRPr="00542811">
        <w:rPr>
          <w:rFonts w:ascii="Times New Roman" w:eastAsia="SimSun" w:hAnsi="Times New Roman" w:cs="Times New Roman"/>
          <w:lang w:val="it-IT"/>
        </w:rPr>
        <w:t xml:space="preserve">, </w:t>
      </w:r>
      <w:r w:rsidR="781D3BDC" w:rsidRPr="00542811">
        <w:rPr>
          <w:rFonts w:ascii="Times New Roman" w:eastAsia="SimSun" w:hAnsi="Times New Roman" w:cs="Times New Roman"/>
          <w:lang w:val="it-IT"/>
        </w:rPr>
        <w:t>SLPP session management should rely on proactive</w:t>
      </w:r>
      <w:r w:rsidR="3091EBAC" w:rsidRPr="00542811">
        <w:rPr>
          <w:rFonts w:ascii="Times New Roman" w:eastAsia="SimSun" w:hAnsi="Times New Roman" w:cs="Times New Roman"/>
          <w:lang w:val="it-IT"/>
        </w:rPr>
        <w:t xml:space="preserve"> session creation </w:t>
      </w:r>
      <w:r w:rsidRPr="00542811">
        <w:rPr>
          <w:rFonts w:ascii="Times New Roman" w:eastAsia="SimSun" w:hAnsi="Times New Roman" w:cs="Times New Roman"/>
          <w:lang w:val="it-IT"/>
        </w:rPr>
        <w:t>compared</w:t>
      </w:r>
      <w:r w:rsidR="7D3A7C78" w:rsidRPr="00542811">
        <w:rPr>
          <w:rFonts w:ascii="Times New Roman" w:eastAsia="SimSun" w:hAnsi="Times New Roman" w:cs="Times New Roman"/>
          <w:lang w:val="it-IT"/>
        </w:rPr>
        <w:t xml:space="preserve"> to </w:t>
      </w:r>
      <w:r w:rsidR="0C648490" w:rsidRPr="00542811">
        <w:rPr>
          <w:rFonts w:ascii="Times New Roman" w:eastAsia="SimSun" w:hAnsi="Times New Roman" w:cs="Times New Roman"/>
          <w:lang w:val="it-IT"/>
        </w:rPr>
        <w:t xml:space="preserve">the </w:t>
      </w:r>
      <w:r w:rsidR="7D3A7C78" w:rsidRPr="00542811">
        <w:rPr>
          <w:rFonts w:ascii="Times New Roman" w:eastAsia="SimSun" w:hAnsi="Times New Roman" w:cs="Times New Roman"/>
          <w:lang w:val="it-IT"/>
        </w:rPr>
        <w:t>legacy location service requests such as MT-LR, MO-LR, or NI-LR</w:t>
      </w:r>
      <w:r w:rsidR="5B08C3BD" w:rsidRPr="00542811">
        <w:rPr>
          <w:rFonts w:ascii="Times New Roman" w:eastAsia="SimSun" w:hAnsi="Times New Roman" w:cs="Times New Roman"/>
          <w:lang w:val="it-IT"/>
        </w:rPr>
        <w:t>. This ensures support for low latency requirements.</w:t>
      </w:r>
    </w:p>
    <w:p w14:paraId="68CA1BE0" w14:textId="49CF20BA" w:rsidR="009B1267" w:rsidRPr="00542811" w:rsidRDefault="009B1267" w:rsidP="4DB32B72">
      <w:pPr>
        <w:spacing w:line="276" w:lineRule="auto"/>
        <w:ind w:left="862"/>
        <w:rPr>
          <w:rFonts w:ascii="Times New Roman" w:eastAsia="Times New Roman" w:hAnsi="Times New Roman" w:cs="Times New Roman"/>
          <w:color w:val="70AD47" w:themeColor="accent6"/>
          <w:lang w:val="it-IT"/>
        </w:rPr>
      </w:pPr>
    </w:p>
    <w:p w14:paraId="05C64A3A" w14:textId="6D1B9D28" w:rsidR="009B1267" w:rsidRPr="00542811" w:rsidRDefault="4D87D890" w:rsidP="00F90907">
      <w:pPr>
        <w:spacing w:line="276" w:lineRule="auto"/>
        <w:jc w:val="both"/>
        <w:rPr>
          <w:rFonts w:ascii="Times New Roman" w:eastAsia="Times New Roman" w:hAnsi="Times New Roman" w:cs="Times New Roman"/>
          <w:lang w:val="it-IT"/>
        </w:rPr>
      </w:pPr>
      <w:r w:rsidRPr="00542811">
        <w:rPr>
          <w:rFonts w:ascii="Times New Roman" w:eastAsia="SimSun" w:hAnsi="Times New Roman" w:cs="Times New Roman"/>
        </w:rPr>
        <w:t xml:space="preserve">RAN2 has agreed that at </w:t>
      </w:r>
      <w:r w:rsidRPr="00542811">
        <w:rPr>
          <w:rFonts w:ascii="Times New Roman" w:eastAsia="Times New Roman" w:hAnsi="Times New Roman" w:cs="Times New Roman"/>
          <w:lang w:val="it-IT"/>
        </w:rPr>
        <w:t>least in the case that positioning methods are supported that do not require a mutual exchange of SLPP messages associated with one another among UEs, SLPP session</w:t>
      </w:r>
      <w:r w:rsidR="4F17681D" w:rsidRPr="00542811">
        <w:rPr>
          <w:rFonts w:ascii="Times New Roman" w:eastAsia="Times New Roman" w:hAnsi="Times New Roman" w:cs="Times New Roman"/>
          <w:lang w:val="it-IT"/>
        </w:rPr>
        <w:t>-</w:t>
      </w:r>
      <w:r w:rsidRPr="00542811">
        <w:rPr>
          <w:rFonts w:ascii="Times New Roman" w:eastAsia="Times New Roman" w:hAnsi="Times New Roman" w:cs="Times New Roman"/>
          <w:lang w:val="it-IT"/>
        </w:rPr>
        <w:t xml:space="preserve">less operation can be supported. </w:t>
      </w:r>
    </w:p>
    <w:p w14:paraId="2B944A5A" w14:textId="6E17142B" w:rsidR="009B1267" w:rsidRPr="00542811" w:rsidRDefault="009B1267" w:rsidP="2BEE9676">
      <w:pPr>
        <w:spacing w:line="276" w:lineRule="auto"/>
        <w:ind w:left="862"/>
        <w:rPr>
          <w:rFonts w:ascii="Times New Roman" w:eastAsia="SimSun" w:hAnsi="Times New Roman" w:cs="Times New Roman"/>
        </w:rPr>
      </w:pPr>
    </w:p>
    <w:p w14:paraId="0B35A431" w14:textId="5768F826" w:rsidR="00CC5F98" w:rsidRPr="00542811" w:rsidRDefault="1F4F5DF4" w:rsidP="00CC5F98">
      <w:pPr>
        <w:jc w:val="both"/>
        <w:rPr>
          <w:rFonts w:ascii="Times New Roman" w:hAnsi="Times New Roman" w:cs="Times New Roman"/>
        </w:rPr>
      </w:pPr>
      <w:r w:rsidRPr="00542811">
        <w:rPr>
          <w:rFonts w:ascii="Times New Roman" w:eastAsia="SimSun" w:hAnsi="Times New Roman" w:cs="Times New Roman"/>
        </w:rPr>
        <w:t xml:space="preserve">Session-less </w:t>
      </w:r>
      <w:r w:rsidR="06BC50C2" w:rsidRPr="00542811">
        <w:rPr>
          <w:rFonts w:ascii="Times New Roman" w:eastAsia="SimSun" w:hAnsi="Times New Roman" w:cs="Times New Roman"/>
        </w:rPr>
        <w:t>approach is preferred in cases where minimal signal</w:t>
      </w:r>
      <w:r w:rsidR="0656AB09" w:rsidRPr="00542811">
        <w:rPr>
          <w:rFonts w:ascii="Times New Roman" w:eastAsia="SimSun" w:hAnsi="Times New Roman" w:cs="Times New Roman"/>
        </w:rPr>
        <w:t>l</w:t>
      </w:r>
      <w:r w:rsidR="06BC50C2" w:rsidRPr="00542811">
        <w:rPr>
          <w:rFonts w:ascii="Times New Roman" w:eastAsia="SimSun" w:hAnsi="Times New Roman" w:cs="Times New Roman"/>
        </w:rPr>
        <w:t>ing overhead</w:t>
      </w:r>
      <w:r w:rsidR="634FE021" w:rsidRPr="00542811">
        <w:rPr>
          <w:rFonts w:ascii="Times New Roman" w:eastAsia="SimSun" w:hAnsi="Times New Roman" w:cs="Times New Roman"/>
        </w:rPr>
        <w:t xml:space="preserve"> and lower latency are desired.</w:t>
      </w:r>
      <w:r w:rsidR="00CC5F98" w:rsidRPr="00542811">
        <w:rPr>
          <w:rFonts w:ascii="Times New Roman" w:eastAsia="SimSun" w:hAnsi="Times New Roman" w:cs="Times New Roman"/>
        </w:rPr>
        <w:t xml:space="preserve"> It can also find applications in </w:t>
      </w:r>
      <w:proofErr w:type="gramStart"/>
      <w:r w:rsidR="00CC5F98" w:rsidRPr="00542811">
        <w:rPr>
          <w:rFonts w:ascii="Times New Roman" w:eastAsia="SimSun" w:hAnsi="Times New Roman" w:cs="Times New Roman"/>
        </w:rPr>
        <w:t>an</w:t>
      </w:r>
      <w:proofErr w:type="gramEnd"/>
      <w:r w:rsidR="00CC5F98" w:rsidRPr="00542811">
        <w:rPr>
          <w:rFonts w:ascii="Times New Roman" w:eastAsia="SimSun" w:hAnsi="Times New Roman" w:cs="Times New Roman"/>
        </w:rPr>
        <w:t xml:space="preserve"> use case where continuous UE tracking is necessary.</w:t>
      </w:r>
    </w:p>
    <w:p w14:paraId="6F799353" w14:textId="23E8A9FE" w:rsidR="009B1267" w:rsidRPr="00542811" w:rsidRDefault="009B1267" w:rsidP="00F90907">
      <w:pPr>
        <w:spacing w:line="276" w:lineRule="auto"/>
        <w:jc w:val="both"/>
        <w:rPr>
          <w:rFonts w:ascii="Times New Roman" w:hAnsi="Times New Roman" w:cs="Times New Roman"/>
        </w:rPr>
      </w:pPr>
    </w:p>
    <w:p w14:paraId="32AD5D26" w14:textId="77777777" w:rsidR="009B1267" w:rsidRPr="00542811" w:rsidRDefault="009B1267" w:rsidP="4DB32B72">
      <w:pPr>
        <w:ind w:left="862"/>
        <w:jc w:val="both"/>
        <w:rPr>
          <w:rFonts w:ascii="Times New Roman" w:hAnsi="Times New Roman" w:cs="Times New Roman"/>
        </w:rPr>
      </w:pPr>
    </w:p>
    <w:p w14:paraId="110FFD37" w14:textId="7A3C0D2D" w:rsidR="009B1267" w:rsidRPr="00542811" w:rsidRDefault="009B1267" w:rsidP="00CC5F98">
      <w:pPr>
        <w:pBdr>
          <w:top w:val="single" w:sz="4" w:space="1" w:color="000000"/>
        </w:pBdr>
        <w:jc w:val="both"/>
        <w:rPr>
          <w:rFonts w:ascii="Times New Roman" w:hAnsi="Times New Roman" w:cs="Times New Roman"/>
        </w:rPr>
      </w:pPr>
    </w:p>
    <w:p w14:paraId="196936FA" w14:textId="7104A3F1" w:rsidR="009B1267" w:rsidRPr="00542811" w:rsidRDefault="122258A1">
      <w:pPr>
        <w:jc w:val="both"/>
        <w:rPr>
          <w:rFonts w:ascii="Times New Roman" w:hAnsi="Times New Roman" w:cs="Times New Roman"/>
        </w:rPr>
      </w:pPr>
      <w:r w:rsidRPr="00542811">
        <w:rPr>
          <w:rFonts w:ascii="Times New Roman" w:eastAsia="SimSun" w:hAnsi="Times New Roman" w:cs="Times New Roman"/>
          <w:b/>
          <w:bCs/>
        </w:rPr>
        <w:t xml:space="preserve">Proposal </w:t>
      </w:r>
      <w:r w:rsidR="1BECCEB8" w:rsidRPr="00542811">
        <w:rPr>
          <w:rFonts w:ascii="Times New Roman" w:eastAsia="SimSun" w:hAnsi="Times New Roman" w:cs="Times New Roman"/>
          <w:b/>
          <w:bCs/>
        </w:rPr>
        <w:t>10</w:t>
      </w:r>
      <w:r w:rsidRPr="00542811">
        <w:rPr>
          <w:rFonts w:ascii="Times New Roman" w:eastAsia="SimSun" w:hAnsi="Times New Roman" w:cs="Times New Roman"/>
          <w:b/>
          <w:bCs/>
        </w:rPr>
        <w:t>:</w:t>
      </w:r>
      <w:r w:rsidRPr="00542811">
        <w:rPr>
          <w:rFonts w:ascii="Times New Roman" w:eastAsia="SimSun" w:hAnsi="Times New Roman" w:cs="Times New Roman"/>
        </w:rPr>
        <w:t xml:space="preserve"> Session</w:t>
      </w:r>
      <w:r w:rsidR="2045EA71" w:rsidRPr="00542811">
        <w:rPr>
          <w:rFonts w:ascii="Times New Roman" w:eastAsia="SimSun" w:hAnsi="Times New Roman" w:cs="Times New Roman"/>
        </w:rPr>
        <w:t>-</w:t>
      </w:r>
      <w:r w:rsidRPr="00542811">
        <w:rPr>
          <w:rFonts w:ascii="Times New Roman" w:eastAsia="SimSun" w:hAnsi="Times New Roman" w:cs="Times New Roman"/>
        </w:rPr>
        <w:t>based approach should maintain unique SLPP session ID to a particular SL positioning session which is assigned to all UEs involved in that session.</w:t>
      </w:r>
    </w:p>
    <w:p w14:paraId="6B699379" w14:textId="77777777" w:rsidR="009B1267" w:rsidRPr="00542811" w:rsidRDefault="009B1267">
      <w:pPr>
        <w:jc w:val="both"/>
        <w:rPr>
          <w:rFonts w:ascii="Times New Roman" w:hAnsi="Times New Roman" w:cs="Times New Roman"/>
        </w:rPr>
      </w:pPr>
    </w:p>
    <w:p w14:paraId="056A701D" w14:textId="5A124218" w:rsidR="009B1267" w:rsidRPr="00542811" w:rsidRDefault="2BEE9676">
      <w:pPr>
        <w:jc w:val="both"/>
        <w:rPr>
          <w:rFonts w:ascii="Times New Roman" w:hAnsi="Times New Roman" w:cs="Times New Roman"/>
        </w:rPr>
      </w:pPr>
      <w:r w:rsidRPr="00542811">
        <w:rPr>
          <w:rFonts w:ascii="Times New Roman" w:eastAsia="SimSun" w:hAnsi="Times New Roman" w:cs="Times New Roman"/>
          <w:b/>
          <w:bCs/>
        </w:rPr>
        <w:t xml:space="preserve">Proposal </w:t>
      </w:r>
      <w:r w:rsidR="228E2A7C" w:rsidRPr="00542811">
        <w:rPr>
          <w:rFonts w:ascii="Times New Roman" w:eastAsia="SimSun" w:hAnsi="Times New Roman" w:cs="Times New Roman"/>
          <w:b/>
          <w:bCs/>
        </w:rPr>
        <w:t>1</w:t>
      </w:r>
      <w:r w:rsidR="78CA304B" w:rsidRPr="00542811">
        <w:rPr>
          <w:rFonts w:ascii="Times New Roman" w:eastAsia="SimSun" w:hAnsi="Times New Roman" w:cs="Times New Roman"/>
          <w:b/>
          <w:bCs/>
        </w:rPr>
        <w:t>1</w:t>
      </w:r>
      <w:r w:rsidRPr="00542811">
        <w:rPr>
          <w:rFonts w:ascii="Times New Roman" w:eastAsia="SimSun" w:hAnsi="Times New Roman" w:cs="Times New Roman"/>
          <w:b/>
          <w:bCs/>
        </w:rPr>
        <w:t>:</w:t>
      </w:r>
      <w:r w:rsidRPr="00542811">
        <w:rPr>
          <w:rFonts w:ascii="Times New Roman" w:eastAsia="SimSun" w:hAnsi="Times New Roman" w:cs="Times New Roman"/>
        </w:rPr>
        <w:t xml:space="preserve"> Session management operation supported by SLPP should have the following steps:</w:t>
      </w:r>
    </w:p>
    <w:p w14:paraId="1209FAED" w14:textId="05BCD08D" w:rsidR="2BEE9676" w:rsidRPr="00542811" w:rsidRDefault="2BEE9676" w:rsidP="2BEE9676">
      <w:pPr>
        <w:jc w:val="both"/>
        <w:rPr>
          <w:rFonts w:ascii="Times New Roman" w:eastAsia="SimSun" w:hAnsi="Times New Roman" w:cs="Times New Roman"/>
        </w:rPr>
      </w:pPr>
    </w:p>
    <w:p w14:paraId="5EB6FE16" w14:textId="5D8641E8" w:rsidR="505CBC98" w:rsidRPr="00542811" w:rsidRDefault="505CBC98" w:rsidP="2BEE9676">
      <w:pPr>
        <w:pStyle w:val="ListParagraph"/>
        <w:numPr>
          <w:ilvl w:val="0"/>
          <w:numId w:val="2"/>
        </w:numPr>
        <w:jc w:val="both"/>
        <w:rPr>
          <w:rFonts w:ascii="Times New Roman" w:eastAsia="SimSun" w:hAnsi="Times New Roman" w:cs="Times New Roman"/>
          <w:szCs w:val="24"/>
        </w:rPr>
      </w:pPr>
      <w:r w:rsidRPr="00542811">
        <w:rPr>
          <w:rFonts w:ascii="Times New Roman" w:hAnsi="Times New Roman" w:cs="Times New Roman"/>
        </w:rPr>
        <w:t>SLPP Create Session Request/Accept/Reject</w:t>
      </w:r>
    </w:p>
    <w:p w14:paraId="4615F2A4" w14:textId="097E8224" w:rsidR="505CBC98" w:rsidRPr="00542811" w:rsidRDefault="505CBC98" w:rsidP="2BEE9676">
      <w:pPr>
        <w:pStyle w:val="ListParagraph"/>
        <w:numPr>
          <w:ilvl w:val="0"/>
          <w:numId w:val="2"/>
        </w:numPr>
        <w:jc w:val="both"/>
        <w:rPr>
          <w:rFonts w:ascii="Times New Roman" w:eastAsia="SimSun" w:hAnsi="Times New Roman" w:cs="Times New Roman"/>
          <w:szCs w:val="24"/>
        </w:rPr>
      </w:pPr>
      <w:r w:rsidRPr="00542811">
        <w:rPr>
          <w:rFonts w:ascii="Times New Roman" w:hAnsi="Times New Roman" w:cs="Times New Roman"/>
        </w:rPr>
        <w:t xml:space="preserve">SLPP Session Start Request/Response </w:t>
      </w:r>
    </w:p>
    <w:p w14:paraId="699F0C89" w14:textId="55535660" w:rsidR="505CBC98" w:rsidRPr="00542811" w:rsidRDefault="505CBC98" w:rsidP="2BEE9676">
      <w:pPr>
        <w:pStyle w:val="ListParagraph"/>
        <w:numPr>
          <w:ilvl w:val="0"/>
          <w:numId w:val="2"/>
        </w:numPr>
        <w:jc w:val="both"/>
        <w:rPr>
          <w:rFonts w:ascii="Times New Roman" w:eastAsia="SimSun" w:hAnsi="Times New Roman" w:cs="Times New Roman"/>
          <w:szCs w:val="24"/>
        </w:rPr>
      </w:pPr>
      <w:r w:rsidRPr="00542811">
        <w:rPr>
          <w:rFonts w:ascii="Times New Roman" w:hAnsi="Times New Roman" w:cs="Times New Roman"/>
        </w:rPr>
        <w:t>SLPP Session End Request/Response</w:t>
      </w:r>
    </w:p>
    <w:p w14:paraId="069A9B12" w14:textId="79257CA9" w:rsidR="505CBC98" w:rsidRPr="00542811" w:rsidRDefault="505CBC98" w:rsidP="2BEE9676">
      <w:pPr>
        <w:pStyle w:val="ListParagraph"/>
        <w:numPr>
          <w:ilvl w:val="0"/>
          <w:numId w:val="2"/>
        </w:numPr>
        <w:jc w:val="both"/>
        <w:rPr>
          <w:rFonts w:ascii="Times New Roman" w:eastAsia="SimSun" w:hAnsi="Times New Roman" w:cs="Times New Roman"/>
          <w:szCs w:val="24"/>
        </w:rPr>
      </w:pPr>
      <w:r w:rsidRPr="00542811">
        <w:rPr>
          <w:rFonts w:ascii="Times New Roman" w:hAnsi="Times New Roman" w:cs="Times New Roman"/>
        </w:rPr>
        <w:t>SLPP Session Modify Request/Accept/Reject</w:t>
      </w:r>
    </w:p>
    <w:p w14:paraId="075AC911" w14:textId="77777777" w:rsidR="009B1267" w:rsidRPr="00542811" w:rsidRDefault="009B1267" w:rsidP="2BEE9676">
      <w:pPr>
        <w:jc w:val="both"/>
        <w:rPr>
          <w:rFonts w:ascii="Times New Roman" w:hAnsi="Times New Roman" w:cs="Times New Roman"/>
        </w:rPr>
      </w:pPr>
    </w:p>
    <w:p w14:paraId="709A4B82" w14:textId="748AC2B6" w:rsidR="009B1267" w:rsidRPr="00542811" w:rsidRDefault="122258A1">
      <w:pPr>
        <w:jc w:val="both"/>
        <w:rPr>
          <w:rFonts w:ascii="Times New Roman" w:hAnsi="Times New Roman" w:cs="Times New Roman"/>
        </w:rPr>
      </w:pPr>
      <w:r w:rsidRPr="00542811">
        <w:rPr>
          <w:rFonts w:ascii="Times New Roman" w:eastAsia="SimSun" w:hAnsi="Times New Roman" w:cs="Times New Roman"/>
          <w:b/>
          <w:bCs/>
        </w:rPr>
        <w:lastRenderedPageBreak/>
        <w:t xml:space="preserve">Proposal </w:t>
      </w:r>
      <w:r w:rsidR="49DBD261" w:rsidRPr="00542811">
        <w:rPr>
          <w:rFonts w:ascii="Times New Roman" w:eastAsia="SimSun" w:hAnsi="Times New Roman" w:cs="Times New Roman"/>
          <w:b/>
          <w:bCs/>
        </w:rPr>
        <w:t>1</w:t>
      </w:r>
      <w:r w:rsidR="4DB0B15C" w:rsidRPr="00542811">
        <w:rPr>
          <w:rFonts w:ascii="Times New Roman" w:eastAsia="SimSun" w:hAnsi="Times New Roman" w:cs="Times New Roman"/>
          <w:b/>
          <w:bCs/>
        </w:rPr>
        <w:t>2</w:t>
      </w:r>
      <w:r w:rsidRPr="00542811">
        <w:rPr>
          <w:rFonts w:ascii="Times New Roman" w:eastAsia="SimSun" w:hAnsi="Times New Roman" w:cs="Times New Roman"/>
          <w:b/>
          <w:bCs/>
        </w:rPr>
        <w:t>:</w:t>
      </w:r>
      <w:r w:rsidRPr="00542811">
        <w:rPr>
          <w:rFonts w:ascii="Times New Roman" w:eastAsia="SimSun" w:hAnsi="Times New Roman" w:cs="Times New Roman"/>
        </w:rPr>
        <w:t xml:space="preserve"> Session-less approach can be used in cases where always ON positioning function requests are required. </w:t>
      </w:r>
    </w:p>
    <w:p w14:paraId="6A0550F4" w14:textId="77777777" w:rsidR="009B1267" w:rsidRPr="00542811" w:rsidRDefault="009B1267" w:rsidP="4DB32B72">
      <w:pPr>
        <w:ind w:left="862"/>
        <w:jc w:val="both"/>
        <w:rPr>
          <w:rFonts w:ascii="Times New Roman" w:hAnsi="Times New Roman" w:cs="Times New Roman"/>
        </w:rPr>
      </w:pPr>
    </w:p>
    <w:p w14:paraId="23DE523C" w14:textId="539224DE" w:rsidR="009B1267" w:rsidRPr="00542811" w:rsidRDefault="009B1267" w:rsidP="00F90907">
      <w:pPr>
        <w:pBdr>
          <w:top w:val="single" w:sz="4" w:space="1" w:color="000000"/>
        </w:pBdr>
        <w:jc w:val="both"/>
        <w:rPr>
          <w:rFonts w:ascii="Times New Roman" w:hAnsi="Times New Roman" w:cs="Times New Roman"/>
        </w:rPr>
      </w:pPr>
    </w:p>
    <w:p w14:paraId="41D57FD4" w14:textId="0CB2EA09" w:rsidR="2BEE9676" w:rsidRPr="00542811" w:rsidRDefault="2BEE9676" w:rsidP="2BEE9676">
      <w:pPr>
        <w:pBdr>
          <w:top w:val="single" w:sz="4" w:space="1" w:color="000000"/>
        </w:pBdr>
        <w:jc w:val="both"/>
        <w:rPr>
          <w:rFonts w:ascii="Times New Roman" w:hAnsi="Times New Roman" w:cs="Times New Roman"/>
        </w:rPr>
      </w:pPr>
    </w:p>
    <w:p w14:paraId="0AA42D30" w14:textId="77777777" w:rsidR="009B1267" w:rsidRPr="00542811" w:rsidRDefault="122258A1" w:rsidP="4DB32B72">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t>SL Positioning Server UE</w:t>
      </w:r>
    </w:p>
    <w:p w14:paraId="3B2001C7" w14:textId="2F3CC137" w:rsidR="009B1267" w:rsidRPr="00542811" w:rsidRDefault="009B1267" w:rsidP="4DB32B72">
      <w:pPr>
        <w:tabs>
          <w:tab w:val="left" w:pos="2847"/>
          <w:tab w:val="left" w:pos="3697"/>
          <w:tab w:val="right" w:pos="9934"/>
          <w:tab w:val="right" w:pos="11068"/>
        </w:tabs>
        <w:rPr>
          <w:rFonts w:ascii="Times New Roman" w:hAnsi="Times New Roman" w:cs="Times New Roman"/>
        </w:rPr>
      </w:pPr>
    </w:p>
    <w:p w14:paraId="680254E2" w14:textId="338FCEB8" w:rsidR="009B1267" w:rsidRPr="00542811" w:rsidRDefault="5E899AD4" w:rsidP="00F90907">
      <w:pPr>
        <w:tabs>
          <w:tab w:val="left" w:pos="2847"/>
          <w:tab w:val="left" w:pos="3697"/>
          <w:tab w:val="right" w:pos="9934"/>
          <w:tab w:val="right" w:pos="11068"/>
        </w:tabs>
        <w:jc w:val="both"/>
        <w:rPr>
          <w:rFonts w:ascii="Times New Roman" w:hAnsi="Times New Roman" w:cs="Times New Roman"/>
        </w:rPr>
      </w:pPr>
      <w:r w:rsidRPr="00542811">
        <w:rPr>
          <w:rFonts w:ascii="Times New Roman" w:hAnsi="Times New Roman" w:cs="Times New Roman"/>
        </w:rPr>
        <w:t>RAN2</w:t>
      </w:r>
      <w:r w:rsidR="00DB5CB5" w:rsidRPr="00542811">
        <w:rPr>
          <w:rFonts w:ascii="Times New Roman" w:hAnsi="Times New Roman" w:cs="Times New Roman"/>
        </w:rPr>
        <w:t xml:space="preserve"> has</w:t>
      </w:r>
      <w:r w:rsidRPr="00542811">
        <w:rPr>
          <w:rFonts w:ascii="Times New Roman" w:hAnsi="Times New Roman" w:cs="Times New Roman"/>
        </w:rPr>
        <w:t xml:space="preserve"> confirm</w:t>
      </w:r>
      <w:r w:rsidR="00DB5CB5" w:rsidRPr="00542811">
        <w:rPr>
          <w:rFonts w:ascii="Times New Roman" w:hAnsi="Times New Roman" w:cs="Times New Roman"/>
        </w:rPr>
        <w:t>ed in the last meeting</w:t>
      </w:r>
      <w:r w:rsidRPr="00542811">
        <w:rPr>
          <w:rFonts w:ascii="Times New Roman" w:hAnsi="Times New Roman" w:cs="Times New Roman"/>
        </w:rPr>
        <w:t xml:space="preserve"> that for cases without LMF involvement, besides method determination, assistant data distribution and anchor UE selection (agreed in RAN2), the SL positioning server UE may perform SL-PRS configuration coordination and location calculation.</w:t>
      </w:r>
    </w:p>
    <w:p w14:paraId="2993B2A0" w14:textId="4444C8B7" w:rsidR="009B1267" w:rsidRPr="00542811" w:rsidRDefault="009B1267" w:rsidP="00F90907">
      <w:pPr>
        <w:tabs>
          <w:tab w:val="left" w:pos="2847"/>
          <w:tab w:val="left" w:pos="3697"/>
          <w:tab w:val="right" w:pos="9934"/>
          <w:tab w:val="right" w:pos="11068"/>
        </w:tabs>
        <w:jc w:val="both"/>
        <w:rPr>
          <w:rFonts w:ascii="Times New Roman" w:hAnsi="Times New Roman" w:cs="Times New Roman"/>
        </w:rPr>
      </w:pPr>
    </w:p>
    <w:p w14:paraId="31B203BF" w14:textId="2945626C" w:rsidR="009B1267" w:rsidRPr="00542811" w:rsidRDefault="026356E1" w:rsidP="00F90907">
      <w:pPr>
        <w:tabs>
          <w:tab w:val="left" w:pos="2847"/>
          <w:tab w:val="left" w:pos="3697"/>
          <w:tab w:val="right" w:pos="9934"/>
          <w:tab w:val="right" w:pos="11068"/>
        </w:tabs>
        <w:jc w:val="both"/>
        <w:rPr>
          <w:rFonts w:ascii="Times New Roman" w:hAnsi="Times New Roman" w:cs="Times New Roman"/>
        </w:rPr>
      </w:pPr>
      <w:r w:rsidRPr="00542811">
        <w:rPr>
          <w:rFonts w:ascii="Times New Roman" w:hAnsi="Times New Roman" w:cs="Times New Roman"/>
        </w:rPr>
        <w:t>For in-coverage and partial</w:t>
      </w:r>
      <w:r w:rsidR="7298D07A" w:rsidRPr="00542811">
        <w:rPr>
          <w:rFonts w:ascii="Times New Roman" w:hAnsi="Times New Roman" w:cs="Times New Roman"/>
        </w:rPr>
        <w:t>-</w:t>
      </w:r>
      <w:r w:rsidRPr="00542811">
        <w:rPr>
          <w:rFonts w:ascii="Times New Roman" w:hAnsi="Times New Roman" w:cs="Times New Roman"/>
        </w:rPr>
        <w:t>coverage</w:t>
      </w:r>
      <w:r w:rsidR="2E118707" w:rsidRPr="00542811">
        <w:rPr>
          <w:rFonts w:ascii="Times New Roman" w:hAnsi="Times New Roman" w:cs="Times New Roman"/>
        </w:rPr>
        <w:t xml:space="preserve"> scenarios, </w:t>
      </w:r>
      <w:r w:rsidR="21B8953E" w:rsidRPr="00542811">
        <w:rPr>
          <w:rFonts w:ascii="Times New Roman" w:hAnsi="Times New Roman" w:cs="Times New Roman"/>
        </w:rPr>
        <w:t xml:space="preserve">the </w:t>
      </w:r>
      <w:r w:rsidR="2E118707" w:rsidRPr="00542811">
        <w:rPr>
          <w:rFonts w:ascii="Times New Roman" w:hAnsi="Times New Roman" w:cs="Times New Roman"/>
        </w:rPr>
        <w:t xml:space="preserve">SL positioning server can </w:t>
      </w:r>
      <w:r w:rsidR="720FD367" w:rsidRPr="00542811">
        <w:rPr>
          <w:rFonts w:ascii="Times New Roman" w:hAnsi="Times New Roman" w:cs="Times New Roman"/>
        </w:rPr>
        <w:t>be used to improve the accuracy of the positioning methods.</w:t>
      </w:r>
    </w:p>
    <w:p w14:paraId="4FE40D25" w14:textId="7E3E4AF4" w:rsidR="009B1267" w:rsidRPr="00542811" w:rsidRDefault="009B1267" w:rsidP="00F90907">
      <w:pPr>
        <w:tabs>
          <w:tab w:val="left" w:pos="2847"/>
          <w:tab w:val="left" w:pos="3697"/>
          <w:tab w:val="right" w:pos="9934"/>
          <w:tab w:val="right" w:pos="11068"/>
        </w:tabs>
        <w:jc w:val="both"/>
        <w:rPr>
          <w:rFonts w:ascii="Times New Roman" w:hAnsi="Times New Roman" w:cs="Times New Roman"/>
        </w:rPr>
      </w:pPr>
    </w:p>
    <w:p w14:paraId="662374BF" w14:textId="5F3A0CEF" w:rsidR="009B1267" w:rsidRPr="00542811" w:rsidRDefault="6409784E" w:rsidP="00F90907">
      <w:pPr>
        <w:tabs>
          <w:tab w:val="left" w:pos="2847"/>
          <w:tab w:val="left" w:pos="3697"/>
          <w:tab w:val="right" w:pos="9934"/>
          <w:tab w:val="right" w:pos="11068"/>
        </w:tabs>
        <w:jc w:val="both"/>
        <w:rPr>
          <w:rFonts w:ascii="Times New Roman" w:hAnsi="Times New Roman" w:cs="Times New Roman"/>
        </w:rPr>
      </w:pPr>
      <w:r w:rsidRPr="00542811">
        <w:rPr>
          <w:rFonts w:ascii="Times New Roman" w:hAnsi="Times New Roman" w:cs="Times New Roman"/>
        </w:rPr>
        <w:t>Depending upon capability, connectivity</w:t>
      </w:r>
      <w:r w:rsidR="648DAA70" w:rsidRPr="00542811">
        <w:rPr>
          <w:rFonts w:ascii="Times New Roman" w:hAnsi="Times New Roman" w:cs="Times New Roman"/>
        </w:rPr>
        <w:t>,</w:t>
      </w:r>
      <w:r w:rsidRPr="00542811">
        <w:rPr>
          <w:rFonts w:ascii="Times New Roman" w:hAnsi="Times New Roman" w:cs="Times New Roman"/>
        </w:rPr>
        <w:t xml:space="preserve"> and application, </w:t>
      </w:r>
      <w:r w:rsidR="4A6BDAE6" w:rsidRPr="00542811">
        <w:rPr>
          <w:rFonts w:ascii="Times New Roman" w:hAnsi="Times New Roman" w:cs="Times New Roman"/>
        </w:rPr>
        <w:t xml:space="preserve">target or anchor UE can perform SL positioning server tasks. For example, a roadside unit can act as an anchor which </w:t>
      </w:r>
      <w:r w:rsidR="1CE8E92B" w:rsidRPr="00542811">
        <w:rPr>
          <w:rFonts w:ascii="Times New Roman" w:hAnsi="Times New Roman" w:cs="Times New Roman"/>
        </w:rPr>
        <w:t xml:space="preserve">handles </w:t>
      </w:r>
      <w:r w:rsidR="4A6BDAE6" w:rsidRPr="00542811">
        <w:rPr>
          <w:rFonts w:ascii="Times New Roman" w:hAnsi="Times New Roman" w:cs="Times New Roman"/>
        </w:rPr>
        <w:t xml:space="preserve">SL positioning server </w:t>
      </w:r>
      <w:r w:rsidR="5F1A0ED8" w:rsidRPr="00542811">
        <w:rPr>
          <w:rFonts w:ascii="Times New Roman" w:hAnsi="Times New Roman" w:cs="Times New Roman"/>
        </w:rPr>
        <w:t>functionalities for the target vehicle.</w:t>
      </w:r>
    </w:p>
    <w:p w14:paraId="458BA3BF" w14:textId="77777777" w:rsidR="009B1267" w:rsidRPr="00542811" w:rsidRDefault="009B1267" w:rsidP="00DB5CB5">
      <w:pPr>
        <w:jc w:val="both"/>
        <w:rPr>
          <w:rFonts w:ascii="Times New Roman" w:eastAsia="SimSun" w:hAnsi="Times New Roman" w:cs="Times New Roman"/>
          <w:b/>
        </w:rPr>
      </w:pPr>
    </w:p>
    <w:p w14:paraId="0B9C6584" w14:textId="35DBCE97" w:rsidR="009B1267" w:rsidRPr="00542811" w:rsidRDefault="009B1267" w:rsidP="00F90907">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756A0CB3" w14:textId="0A5CBE73" w:rsidR="009B1267" w:rsidRPr="00542811" w:rsidRDefault="2BEE9676">
      <w:pPr>
        <w:jc w:val="both"/>
        <w:rPr>
          <w:rFonts w:ascii="Times New Roman" w:hAnsi="Times New Roman" w:cs="Times New Roman"/>
        </w:rPr>
      </w:pPr>
      <w:r w:rsidRPr="00542811">
        <w:rPr>
          <w:rFonts w:ascii="Times New Roman" w:eastAsia="SimSun" w:hAnsi="Times New Roman" w:cs="Times New Roman"/>
          <w:b/>
          <w:bCs/>
        </w:rPr>
        <w:t>Proposal 1</w:t>
      </w:r>
      <w:r w:rsidR="49FE9562" w:rsidRPr="00542811">
        <w:rPr>
          <w:rFonts w:ascii="Times New Roman" w:eastAsia="SimSun" w:hAnsi="Times New Roman" w:cs="Times New Roman"/>
          <w:b/>
          <w:bCs/>
        </w:rPr>
        <w:t>3</w:t>
      </w:r>
      <w:r w:rsidRPr="00542811">
        <w:rPr>
          <w:rFonts w:ascii="Times New Roman" w:eastAsia="SimSun" w:hAnsi="Times New Roman" w:cs="Times New Roman"/>
          <w:b/>
          <w:bCs/>
        </w:rPr>
        <w:t>:</w:t>
      </w:r>
      <w:r w:rsidRPr="00542811">
        <w:rPr>
          <w:rFonts w:ascii="Times New Roman" w:eastAsia="SimSun" w:hAnsi="Times New Roman" w:cs="Times New Roman"/>
        </w:rPr>
        <w:t xml:space="preserve"> SL positioning server UE may be involved in sidelink positioning procedure for IC and PC scenarios.</w:t>
      </w:r>
    </w:p>
    <w:p w14:paraId="07459315" w14:textId="77777777" w:rsidR="009B1267" w:rsidRPr="00542811" w:rsidRDefault="009B1267">
      <w:pPr>
        <w:jc w:val="both"/>
        <w:rPr>
          <w:rFonts w:ascii="Times New Roman" w:hAnsi="Times New Roman" w:cs="Times New Roman"/>
        </w:rPr>
      </w:pPr>
    </w:p>
    <w:p w14:paraId="096EB935" w14:textId="2302FED9" w:rsidR="009B1267" w:rsidRPr="00542811" w:rsidRDefault="2BEE9676">
      <w:pPr>
        <w:jc w:val="both"/>
        <w:rPr>
          <w:rFonts w:ascii="Times New Roman" w:hAnsi="Times New Roman" w:cs="Times New Roman"/>
        </w:rPr>
      </w:pPr>
      <w:r w:rsidRPr="00542811">
        <w:rPr>
          <w:rFonts w:ascii="Times New Roman" w:eastAsia="SimSun" w:hAnsi="Times New Roman" w:cs="Times New Roman"/>
          <w:b/>
          <w:bCs/>
        </w:rPr>
        <w:t>Proposal 1</w:t>
      </w:r>
      <w:r w:rsidR="57451FB0" w:rsidRPr="00542811">
        <w:rPr>
          <w:rFonts w:ascii="Times New Roman" w:eastAsia="SimSun" w:hAnsi="Times New Roman" w:cs="Times New Roman"/>
          <w:b/>
          <w:bCs/>
        </w:rPr>
        <w:t>4</w:t>
      </w:r>
      <w:r w:rsidRPr="00542811">
        <w:rPr>
          <w:rFonts w:ascii="Times New Roman" w:eastAsia="SimSun" w:hAnsi="Times New Roman" w:cs="Times New Roman"/>
          <w:b/>
          <w:bCs/>
        </w:rPr>
        <w:t>:</w:t>
      </w:r>
      <w:r w:rsidRPr="00542811">
        <w:rPr>
          <w:rFonts w:ascii="Times New Roman" w:eastAsia="SimSun" w:hAnsi="Times New Roman" w:cs="Times New Roman"/>
        </w:rPr>
        <w:t xml:space="preserve"> SL positioning server UE functionality can be handled by either target or anchor UE.</w:t>
      </w:r>
    </w:p>
    <w:p w14:paraId="6537F28F" w14:textId="77777777" w:rsidR="009B1267" w:rsidRPr="00542811" w:rsidRDefault="009B1267">
      <w:pPr>
        <w:jc w:val="both"/>
        <w:rPr>
          <w:rFonts w:ascii="Times New Roman" w:eastAsia="SimSun" w:hAnsi="Times New Roman" w:cs="Times New Roman"/>
        </w:rPr>
      </w:pPr>
    </w:p>
    <w:p w14:paraId="6529067C" w14:textId="77777777" w:rsidR="009B1267" w:rsidRPr="00542811" w:rsidRDefault="009B1267" w:rsidP="2BEE9676">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556943E7" w14:textId="233FC094" w:rsidR="40EDF668" w:rsidRPr="00542811" w:rsidRDefault="40EDF668" w:rsidP="0C0C845A">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t>Anchor UE</w:t>
      </w:r>
    </w:p>
    <w:p w14:paraId="2CADC604" w14:textId="77777777" w:rsidR="0077554D" w:rsidRPr="00542811" w:rsidRDefault="0077554D" w:rsidP="00EA6751">
      <w:pPr>
        <w:jc w:val="both"/>
        <w:rPr>
          <w:rFonts w:ascii="Times New Roman" w:hAnsi="Times New Roman" w:cs="Times New Roman"/>
        </w:rPr>
      </w:pPr>
    </w:p>
    <w:p w14:paraId="04A8EE95" w14:textId="36DE78B9" w:rsidR="0077554D" w:rsidRPr="00542811" w:rsidRDefault="0077554D" w:rsidP="00EA6751">
      <w:pPr>
        <w:jc w:val="both"/>
        <w:rPr>
          <w:rFonts w:ascii="Times New Roman" w:hAnsi="Times New Roman" w:cs="Times New Roman"/>
        </w:rPr>
      </w:pPr>
      <w:r w:rsidRPr="00542811">
        <w:rPr>
          <w:rFonts w:ascii="Times New Roman" w:hAnsi="Times New Roman" w:cs="Times New Roman"/>
        </w:rPr>
        <w:t xml:space="preserve">During last meeting selection of anchor UE is discussed with no agreements. </w:t>
      </w:r>
      <w:r w:rsidR="00A34DC5" w:rsidRPr="00542811">
        <w:rPr>
          <w:rFonts w:ascii="Times New Roman" w:hAnsi="Times New Roman" w:cs="Times New Roman"/>
        </w:rPr>
        <w:t>Anchor UE selection is important in some scenarios e.g., the positioning request is generated by the Target UE itself (</w:t>
      </w:r>
      <w:proofErr w:type="gramStart"/>
      <w:r w:rsidR="00A34DC5" w:rsidRPr="00542811">
        <w:rPr>
          <w:rFonts w:ascii="Times New Roman" w:hAnsi="Times New Roman" w:cs="Times New Roman"/>
        </w:rPr>
        <w:t>i.e.</w:t>
      </w:r>
      <w:proofErr w:type="gramEnd"/>
      <w:r w:rsidR="00A34DC5" w:rsidRPr="00542811">
        <w:rPr>
          <w:rFonts w:ascii="Times New Roman" w:hAnsi="Times New Roman" w:cs="Times New Roman"/>
        </w:rPr>
        <w:t xml:space="preserve"> UE is expected to localize itself) in such case it is important for the target UE to find the suitable anchor(s) depending on capability. For Anchor UE selection, application layer procedures may not be sufficient and need some AS layer criteria for the selection. The criteria can be based on discovery on UEs in the vicinity and initiating SL positioning capability exchange to determine the right/suitable Anchor(s).  </w:t>
      </w:r>
    </w:p>
    <w:p w14:paraId="1AF8C3BA" w14:textId="77777777" w:rsidR="0077554D" w:rsidRPr="00542811" w:rsidRDefault="0077554D" w:rsidP="00EA6751">
      <w:pPr>
        <w:jc w:val="both"/>
        <w:rPr>
          <w:rFonts w:ascii="Times New Roman" w:hAnsi="Times New Roman" w:cs="Times New Roman"/>
        </w:rPr>
      </w:pPr>
    </w:p>
    <w:p w14:paraId="523F1083" w14:textId="77777777" w:rsidR="0077554D" w:rsidRPr="00542811" w:rsidRDefault="0077554D" w:rsidP="00EA6751">
      <w:pPr>
        <w:jc w:val="both"/>
        <w:rPr>
          <w:rFonts w:ascii="Times New Roman" w:hAnsi="Times New Roman" w:cs="Times New Roman"/>
        </w:rPr>
      </w:pPr>
    </w:p>
    <w:p w14:paraId="6338AF6F" w14:textId="0A7DDE21" w:rsidR="00EA6751" w:rsidRPr="00542811" w:rsidRDefault="00E87B0F" w:rsidP="00EA6751">
      <w:pPr>
        <w:pBdr>
          <w:top w:val="single" w:sz="4" w:space="1" w:color="auto"/>
        </w:pBdr>
        <w:jc w:val="both"/>
        <w:rPr>
          <w:rFonts w:ascii="Times New Roman" w:hAnsi="Times New Roman" w:cs="Times New Roman"/>
        </w:rPr>
      </w:pPr>
      <w:r w:rsidRPr="00542811">
        <w:rPr>
          <w:rFonts w:ascii="Times New Roman" w:hAnsi="Times New Roman" w:cs="Times New Roman"/>
          <w:b/>
          <w:bCs/>
        </w:rPr>
        <w:t>Proposal</w:t>
      </w:r>
      <w:r w:rsidR="00EA6751" w:rsidRPr="00542811">
        <w:rPr>
          <w:rFonts w:ascii="Times New Roman" w:hAnsi="Times New Roman" w:cs="Times New Roman"/>
          <w:b/>
          <w:bCs/>
        </w:rPr>
        <w:t xml:space="preserve"> 15</w:t>
      </w:r>
      <w:r w:rsidR="00A34DC5" w:rsidRPr="00542811">
        <w:rPr>
          <w:rFonts w:ascii="Times New Roman" w:hAnsi="Times New Roman" w:cs="Times New Roman"/>
          <w:b/>
          <w:bCs/>
        </w:rPr>
        <w:t>:</w:t>
      </w:r>
      <w:r w:rsidRPr="00542811">
        <w:rPr>
          <w:rFonts w:ascii="Times New Roman" w:hAnsi="Times New Roman" w:cs="Times New Roman"/>
        </w:rPr>
        <w:t xml:space="preserve"> RAN2 </w:t>
      </w:r>
      <w:r w:rsidR="00A34DC5" w:rsidRPr="00542811">
        <w:rPr>
          <w:rFonts w:ascii="Times New Roman" w:hAnsi="Times New Roman" w:cs="Times New Roman"/>
        </w:rPr>
        <w:t xml:space="preserve">should define and specify </w:t>
      </w:r>
      <w:r w:rsidRPr="00542811">
        <w:rPr>
          <w:rFonts w:ascii="Times New Roman" w:hAnsi="Times New Roman" w:cs="Times New Roman"/>
        </w:rPr>
        <w:t xml:space="preserve">AS layer criteria for selection/reselection of anchor UE(s) as part of the SL positioning procedure. </w:t>
      </w:r>
    </w:p>
    <w:p w14:paraId="46E484B5" w14:textId="022BBE85" w:rsidR="00A34DC5" w:rsidRPr="00542811" w:rsidRDefault="00E87B0F" w:rsidP="00EA6751">
      <w:pPr>
        <w:pStyle w:val="ListParagraph"/>
        <w:numPr>
          <w:ilvl w:val="0"/>
          <w:numId w:val="16"/>
        </w:numPr>
        <w:jc w:val="both"/>
        <w:rPr>
          <w:rFonts w:ascii="Times New Roman" w:hAnsi="Times New Roman" w:cs="Times New Roman"/>
        </w:rPr>
      </w:pPr>
      <w:r w:rsidRPr="00542811">
        <w:rPr>
          <w:rFonts w:ascii="Times New Roman" w:hAnsi="Times New Roman" w:cs="Times New Roman"/>
        </w:rPr>
        <w:t xml:space="preserve">At least the following criteria is considered for anchor UE (re-)selection: </w:t>
      </w:r>
    </w:p>
    <w:p w14:paraId="3FD5708B" w14:textId="327960EB" w:rsidR="00A34DC5" w:rsidRPr="00542811" w:rsidRDefault="00E87B0F"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 xml:space="preserve">Supported sidelink positioning </w:t>
      </w:r>
      <w:r w:rsidR="00A34DC5" w:rsidRPr="00542811">
        <w:rPr>
          <w:rFonts w:ascii="Times New Roman" w:hAnsi="Times New Roman" w:cs="Times New Roman"/>
        </w:rPr>
        <w:t>methods.</w:t>
      </w:r>
      <w:r w:rsidRPr="00542811">
        <w:rPr>
          <w:rFonts w:ascii="Times New Roman" w:hAnsi="Times New Roman" w:cs="Times New Roman"/>
        </w:rPr>
        <w:t xml:space="preserve"> </w:t>
      </w:r>
    </w:p>
    <w:p w14:paraId="35415F84" w14:textId="768C7722" w:rsidR="00A34DC5" w:rsidRPr="00542811" w:rsidRDefault="00E87B0F"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 xml:space="preserve">Ability to transmit SL-PRS and perform </w:t>
      </w:r>
      <w:r w:rsidR="00A34DC5" w:rsidRPr="00542811">
        <w:rPr>
          <w:rFonts w:ascii="Times New Roman" w:hAnsi="Times New Roman" w:cs="Times New Roman"/>
        </w:rPr>
        <w:t>measurements.</w:t>
      </w:r>
      <w:r w:rsidRPr="00542811">
        <w:rPr>
          <w:rFonts w:ascii="Times New Roman" w:hAnsi="Times New Roman" w:cs="Times New Roman"/>
        </w:rPr>
        <w:t xml:space="preserve"> </w:t>
      </w:r>
    </w:p>
    <w:p w14:paraId="3EE179C5" w14:textId="12C381F6" w:rsidR="00A34DC5" w:rsidRPr="00542811" w:rsidRDefault="00E87B0F"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 xml:space="preserve">Coverage information (e.g., inside of network coverage, outside of network coverage) </w:t>
      </w:r>
    </w:p>
    <w:p w14:paraId="1122A9DE" w14:textId="4F946A5D" w:rsidR="0077554D" w:rsidRPr="00542811" w:rsidRDefault="00A34DC5"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Accuracy of location information of Anchor UE(s)</w:t>
      </w:r>
    </w:p>
    <w:p w14:paraId="79FEC5F6" w14:textId="3AFA60FA" w:rsidR="00A34DC5" w:rsidRPr="00542811" w:rsidRDefault="00A34DC5"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Willingness to act as anchor.</w:t>
      </w:r>
      <w:r w:rsidR="00EA6751" w:rsidRPr="00542811">
        <w:rPr>
          <w:rFonts w:ascii="Times New Roman" w:hAnsi="Times New Roman" w:cs="Times New Roman"/>
        </w:rPr>
        <w:tab/>
      </w:r>
      <w:r w:rsidR="00EA6751" w:rsidRPr="00542811">
        <w:rPr>
          <w:rFonts w:ascii="Times New Roman" w:hAnsi="Times New Roman" w:cs="Times New Roman"/>
        </w:rPr>
        <w:tab/>
      </w:r>
    </w:p>
    <w:p w14:paraId="158C7F86" w14:textId="3C225EA7" w:rsidR="00EA6751" w:rsidRPr="00542811" w:rsidRDefault="00EA6751" w:rsidP="00EA6751">
      <w:pPr>
        <w:pStyle w:val="ListParagraph"/>
        <w:numPr>
          <w:ilvl w:val="0"/>
          <w:numId w:val="14"/>
        </w:numPr>
        <w:jc w:val="both"/>
        <w:rPr>
          <w:rFonts w:ascii="Times New Roman" w:hAnsi="Times New Roman" w:cs="Times New Roman"/>
        </w:rPr>
      </w:pPr>
      <w:r w:rsidRPr="00542811">
        <w:rPr>
          <w:rFonts w:ascii="Times New Roman" w:hAnsi="Times New Roman" w:cs="Times New Roman"/>
        </w:rPr>
        <w:t>Node discovery procedure can be used to select the possible Anchors and suitable Anchor(s) should be selected using capability exchange.</w:t>
      </w:r>
    </w:p>
    <w:p w14:paraId="0D95FAF9" w14:textId="77777777" w:rsidR="00EA6751" w:rsidRPr="00542811" w:rsidRDefault="00EA6751" w:rsidP="00EA6751">
      <w:pPr>
        <w:pBdr>
          <w:bottom w:val="single" w:sz="4" w:space="1" w:color="auto"/>
        </w:pBdr>
        <w:jc w:val="both"/>
        <w:rPr>
          <w:rFonts w:ascii="Times New Roman" w:hAnsi="Times New Roman" w:cs="Times New Roman"/>
        </w:rPr>
      </w:pPr>
    </w:p>
    <w:p w14:paraId="7B181892" w14:textId="77777777" w:rsidR="00A34DC5" w:rsidRPr="00542811" w:rsidRDefault="00A34DC5" w:rsidP="00EA6751">
      <w:pPr>
        <w:ind w:firstLine="709"/>
        <w:jc w:val="both"/>
        <w:rPr>
          <w:rFonts w:ascii="Times New Roman" w:hAnsi="Times New Roman" w:cs="Times New Roman"/>
        </w:rPr>
      </w:pPr>
    </w:p>
    <w:p w14:paraId="7D306C9F" w14:textId="77777777" w:rsidR="0077554D" w:rsidRPr="00542811" w:rsidRDefault="0077554D" w:rsidP="00EA6751">
      <w:pPr>
        <w:jc w:val="both"/>
        <w:rPr>
          <w:rFonts w:ascii="Times New Roman" w:hAnsi="Times New Roman" w:cs="Times New Roman"/>
        </w:rPr>
      </w:pPr>
    </w:p>
    <w:p w14:paraId="540C95F0" w14:textId="5BD7E82D" w:rsidR="05DA4DC1" w:rsidRPr="00542811" w:rsidRDefault="05DA4DC1" w:rsidP="00EA6751">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t>Conclusion</w:t>
      </w:r>
    </w:p>
    <w:p w14:paraId="3FD9D93E" w14:textId="484881E3" w:rsidR="122258A1" w:rsidRPr="00542811" w:rsidRDefault="122258A1" w:rsidP="00EA6751">
      <w:pPr>
        <w:tabs>
          <w:tab w:val="left" w:pos="2847"/>
          <w:tab w:val="left" w:pos="3697"/>
          <w:tab w:val="right" w:pos="9934"/>
          <w:tab w:val="right" w:pos="11068"/>
        </w:tabs>
        <w:spacing w:before="360" w:after="60"/>
        <w:jc w:val="both"/>
        <w:rPr>
          <w:rFonts w:ascii="Times New Roman" w:hAnsi="Times New Roman" w:cs="Times New Roman"/>
        </w:rPr>
      </w:pPr>
      <w:r w:rsidRPr="00542811">
        <w:rPr>
          <w:rFonts w:ascii="Times New Roman" w:hAnsi="Times New Roman" w:cs="Times New Roman"/>
        </w:rPr>
        <w:t xml:space="preserve">The contribution provides the following proposal towards </w:t>
      </w:r>
      <w:r w:rsidR="00F90907" w:rsidRPr="00542811">
        <w:rPr>
          <w:rFonts w:ascii="Times New Roman" w:hAnsi="Times New Roman" w:cs="Times New Roman"/>
        </w:rPr>
        <w:t>signalling procedures for SL positioning:</w:t>
      </w:r>
    </w:p>
    <w:p w14:paraId="19E27721" w14:textId="55DD1638" w:rsidR="2BEE9676" w:rsidRPr="00542811" w:rsidRDefault="2BEE9676" w:rsidP="00EA6751">
      <w:pPr>
        <w:jc w:val="both"/>
        <w:rPr>
          <w:rFonts w:ascii="Times New Roman" w:hAnsi="Times New Roman" w:cs="Times New Roman"/>
          <w:b/>
          <w:bCs/>
        </w:rPr>
      </w:pPr>
    </w:p>
    <w:p w14:paraId="501ACDCE" w14:textId="51B1B8AA" w:rsidR="2BEE9676" w:rsidRPr="00542811" w:rsidRDefault="31C89428" w:rsidP="00EA6751">
      <w:pPr>
        <w:jc w:val="both"/>
        <w:rPr>
          <w:rFonts w:ascii="Times New Roman" w:hAnsi="Times New Roman" w:cs="Times New Roman"/>
        </w:rPr>
      </w:pPr>
      <w:r w:rsidRPr="00542811">
        <w:rPr>
          <w:rFonts w:ascii="Times New Roman" w:hAnsi="Times New Roman" w:cs="Times New Roman"/>
          <w:b/>
          <w:bCs/>
        </w:rPr>
        <w:t>Proposal 1:</w:t>
      </w:r>
      <w:r w:rsidRPr="00542811">
        <w:rPr>
          <w:rFonts w:ascii="Times New Roman" w:hAnsi="Times New Roman" w:cs="Times New Roman"/>
        </w:rPr>
        <w:t xml:space="preserve"> For in-coverage and out-of-coverage scenarios, SLPP signalling should be transported transparently within LPP, i.e., SLPP should be used for PC5-only positioning and existing LPP should be used for Uu-based positioning, and SLPP should be defined as a container inside LPP message.</w:t>
      </w:r>
    </w:p>
    <w:p w14:paraId="166455BE" w14:textId="20D29269" w:rsidR="2BEE9676" w:rsidRPr="00542811" w:rsidRDefault="2BEE9676" w:rsidP="00EA6751">
      <w:pPr>
        <w:jc w:val="both"/>
        <w:rPr>
          <w:rFonts w:ascii="Times New Roman" w:hAnsi="Times New Roman" w:cs="Times New Roman"/>
        </w:rPr>
      </w:pPr>
    </w:p>
    <w:p w14:paraId="6CA62A41" w14:textId="6069B0D5" w:rsidR="00E87B0F" w:rsidRPr="00542811" w:rsidRDefault="05F7669C" w:rsidP="00EA6751">
      <w:pPr>
        <w:jc w:val="both"/>
        <w:rPr>
          <w:rFonts w:ascii="Times New Roman" w:hAnsi="Times New Roman" w:cs="Times New Roman"/>
          <w:b/>
          <w:bCs/>
        </w:rPr>
      </w:pPr>
      <w:r w:rsidRPr="00542811">
        <w:rPr>
          <w:rFonts w:ascii="Times New Roman" w:eastAsia="SimSun" w:hAnsi="Times New Roman" w:cs="Times New Roman"/>
          <w:b/>
          <w:bCs/>
        </w:rPr>
        <w:t>Proposal 2:</w:t>
      </w:r>
      <w:r w:rsidRPr="00542811">
        <w:rPr>
          <w:rFonts w:ascii="Times New Roman" w:eastAsia="SimSun" w:hAnsi="Times New Roman" w:cs="Times New Roman"/>
        </w:rPr>
        <w:t xml:space="preserve"> </w:t>
      </w:r>
      <w:r w:rsidRPr="00542811">
        <w:rPr>
          <w:rFonts w:ascii="Times New Roman" w:eastAsia="SimSun" w:hAnsi="Times New Roman" w:cs="Times New Roman"/>
          <w:i/>
          <w:iCs/>
        </w:rPr>
        <w:t>SLPP-Message</w:t>
      </w:r>
      <w:r w:rsidRPr="00542811">
        <w:rPr>
          <w:rFonts w:ascii="Times New Roman" w:eastAsia="SimSun" w:hAnsi="Times New Roman" w:cs="Times New Roman"/>
        </w:rPr>
        <w:t xml:space="preserve"> IE should be defined inside </w:t>
      </w:r>
      <w:r w:rsidRPr="00542811">
        <w:rPr>
          <w:rFonts w:ascii="Times New Roman" w:eastAsia="SimSun" w:hAnsi="Times New Roman" w:cs="Times New Roman"/>
          <w:i/>
          <w:iCs/>
        </w:rPr>
        <w:t>LPP-MessageBody</w:t>
      </w:r>
      <w:r w:rsidRPr="00542811">
        <w:rPr>
          <w:rFonts w:ascii="Times New Roman" w:eastAsia="SimSun" w:hAnsi="Times New Roman" w:cs="Times New Roman"/>
        </w:rPr>
        <w:t xml:space="preserve"> IE</w:t>
      </w:r>
      <w:r w:rsidRPr="00542811">
        <w:rPr>
          <w:rFonts w:ascii="Times New Roman" w:hAnsi="Times New Roman" w:cs="Times New Roman"/>
        </w:rPr>
        <w:t>.</w:t>
      </w:r>
      <w:r w:rsidR="544CBAD7" w:rsidRPr="00542811">
        <w:rPr>
          <w:rFonts w:ascii="Times New Roman" w:hAnsi="Times New Roman" w:cs="Times New Roman"/>
          <w:b/>
          <w:bCs/>
        </w:rPr>
        <w:t xml:space="preserve"> </w:t>
      </w:r>
    </w:p>
    <w:p w14:paraId="2115E7C8" w14:textId="77777777" w:rsidR="00E87B0F" w:rsidRPr="00542811" w:rsidRDefault="00E87B0F" w:rsidP="00EA6751">
      <w:pPr>
        <w:jc w:val="both"/>
        <w:rPr>
          <w:rFonts w:ascii="Times New Roman" w:hAnsi="Times New Roman" w:cs="Times New Roman"/>
          <w:b/>
          <w:bCs/>
        </w:rPr>
      </w:pPr>
    </w:p>
    <w:p w14:paraId="17F48050" w14:textId="3DAFECA2" w:rsidR="2BEE9676" w:rsidRPr="00542811" w:rsidRDefault="544CBAD7" w:rsidP="00EA6751">
      <w:pPr>
        <w:jc w:val="both"/>
        <w:rPr>
          <w:rFonts w:ascii="Times New Roman" w:hAnsi="Times New Roman" w:cs="Times New Roman"/>
        </w:rPr>
      </w:pPr>
      <w:r w:rsidRPr="00542811">
        <w:rPr>
          <w:rFonts w:ascii="Times New Roman" w:hAnsi="Times New Roman" w:cs="Times New Roman"/>
          <w:b/>
          <w:bCs/>
        </w:rPr>
        <w:t>Proposal 3:</w:t>
      </w:r>
      <w:r w:rsidRPr="00542811">
        <w:rPr>
          <w:rFonts w:ascii="Times New Roman" w:hAnsi="Times New Roman" w:cs="Times New Roman"/>
        </w:rPr>
        <w:t xml:space="preserve">  For partial-coverage case, SLPP signalling should be transported within LPP transparently, </w:t>
      </w:r>
      <w:proofErr w:type="gramStart"/>
      <w:r w:rsidRPr="00542811">
        <w:rPr>
          <w:rFonts w:ascii="Times New Roman" w:hAnsi="Times New Roman" w:cs="Times New Roman"/>
        </w:rPr>
        <w:t>similar to</w:t>
      </w:r>
      <w:proofErr w:type="gramEnd"/>
      <w:r w:rsidRPr="00542811">
        <w:rPr>
          <w:rFonts w:ascii="Times New Roman" w:hAnsi="Times New Roman" w:cs="Times New Roman"/>
        </w:rPr>
        <w:t xml:space="preserve"> the in-coverage case.</w:t>
      </w:r>
    </w:p>
    <w:p w14:paraId="4FBFE2AB" w14:textId="21DE8178" w:rsidR="009B1267" w:rsidRPr="00542811" w:rsidRDefault="009B1267" w:rsidP="00EA6751">
      <w:pPr>
        <w:jc w:val="both"/>
        <w:rPr>
          <w:rFonts w:ascii="Times New Roman" w:eastAsia="SimSun" w:hAnsi="Times New Roman" w:cs="Times New Roman"/>
        </w:rPr>
      </w:pPr>
    </w:p>
    <w:p w14:paraId="559FF62D" w14:textId="56F725B9" w:rsidR="27292625" w:rsidRPr="00542811" w:rsidRDefault="27292625" w:rsidP="00EA6751">
      <w:pPr>
        <w:jc w:val="both"/>
        <w:rPr>
          <w:rFonts w:ascii="Times New Roman" w:hAnsi="Times New Roman" w:cs="Times New Roman"/>
        </w:rPr>
      </w:pPr>
      <w:r w:rsidRPr="00542811">
        <w:rPr>
          <w:rFonts w:ascii="Times New Roman" w:hAnsi="Times New Roman" w:cs="Times New Roman"/>
          <w:b/>
          <w:bCs/>
        </w:rPr>
        <w:t>Proposal 4:</w:t>
      </w:r>
      <w:r w:rsidRPr="00542811">
        <w:rPr>
          <w:rFonts w:ascii="Times New Roman" w:hAnsi="Times New Roman" w:cs="Times New Roman"/>
        </w:rPr>
        <w:t xml:space="preserve">  For partial-coverage cases in which anchor UE is capable of SL positioning, SLPP protocol layering shown in Figure 1 can be followed.</w:t>
      </w:r>
    </w:p>
    <w:p w14:paraId="21A8774D" w14:textId="4319469A" w:rsidR="0C0C845A" w:rsidRPr="00542811" w:rsidRDefault="0C0C845A" w:rsidP="00EA6751">
      <w:pPr>
        <w:jc w:val="both"/>
        <w:rPr>
          <w:rFonts w:ascii="Times New Roman" w:hAnsi="Times New Roman" w:cs="Times New Roman"/>
        </w:rPr>
      </w:pPr>
    </w:p>
    <w:p w14:paraId="50EEF88B" w14:textId="2753D934" w:rsidR="27292625" w:rsidRPr="00542811" w:rsidRDefault="27292625" w:rsidP="00EA6751">
      <w:pPr>
        <w:jc w:val="both"/>
        <w:rPr>
          <w:rFonts w:ascii="Times New Roman" w:hAnsi="Times New Roman" w:cs="Times New Roman"/>
        </w:rPr>
      </w:pPr>
      <w:r w:rsidRPr="00542811">
        <w:rPr>
          <w:rFonts w:ascii="Times New Roman" w:hAnsi="Times New Roman" w:cs="Times New Roman"/>
          <w:b/>
          <w:bCs/>
        </w:rPr>
        <w:t>Proposal 5:</w:t>
      </w:r>
      <w:r w:rsidRPr="00542811">
        <w:rPr>
          <w:rFonts w:ascii="Times New Roman" w:hAnsi="Times New Roman" w:cs="Times New Roman"/>
        </w:rPr>
        <w:t xml:space="preserve">  For partial-coverage cases where the anchor UE in-coverage does not have positioning capability, two methods can be considered for connecting LMF to the remote UE:</w:t>
      </w:r>
    </w:p>
    <w:p w14:paraId="36536307" w14:textId="3DF56FBC" w:rsidR="27292625" w:rsidRPr="00542811" w:rsidRDefault="27292625" w:rsidP="00EA6751">
      <w:pPr>
        <w:pStyle w:val="ListParagraph"/>
        <w:numPr>
          <w:ilvl w:val="0"/>
          <w:numId w:val="13"/>
        </w:numPr>
        <w:jc w:val="both"/>
        <w:rPr>
          <w:rFonts w:ascii="Times New Roman" w:hAnsi="Times New Roman" w:cs="Times New Roman"/>
        </w:rPr>
      </w:pPr>
      <w:r w:rsidRPr="00542811">
        <w:rPr>
          <w:rFonts w:ascii="Times New Roman" w:hAnsi="Times New Roman" w:cs="Times New Roman"/>
        </w:rPr>
        <w:t>L2 UE-to-network relay unit</w:t>
      </w:r>
    </w:p>
    <w:p w14:paraId="25C1368B" w14:textId="20ABC665" w:rsidR="27292625" w:rsidRPr="00542811" w:rsidRDefault="27292625" w:rsidP="00EA6751">
      <w:pPr>
        <w:pStyle w:val="ListParagraph"/>
        <w:numPr>
          <w:ilvl w:val="0"/>
          <w:numId w:val="13"/>
        </w:numPr>
        <w:jc w:val="both"/>
        <w:rPr>
          <w:rFonts w:ascii="Times New Roman" w:hAnsi="Times New Roman" w:cs="Times New Roman"/>
        </w:rPr>
      </w:pPr>
      <w:r w:rsidRPr="00542811">
        <w:rPr>
          <w:rFonts w:ascii="Times New Roman" w:hAnsi="Times New Roman" w:cs="Times New Roman"/>
        </w:rPr>
        <w:t>L3 UE-to-network relay unit</w:t>
      </w:r>
    </w:p>
    <w:p w14:paraId="78E6DDDD" w14:textId="77777777" w:rsidR="00F90907" w:rsidRPr="00542811" w:rsidRDefault="00F90907" w:rsidP="00EA6751">
      <w:pPr>
        <w:pStyle w:val="ListParagraph"/>
        <w:jc w:val="both"/>
        <w:rPr>
          <w:rFonts w:ascii="Times New Roman" w:hAnsi="Times New Roman" w:cs="Times New Roman"/>
        </w:rPr>
      </w:pPr>
    </w:p>
    <w:p w14:paraId="43920D53" w14:textId="2A063111" w:rsidR="009B1267" w:rsidRPr="00542811" w:rsidRDefault="14092EEC" w:rsidP="00EA6751">
      <w:pPr>
        <w:jc w:val="both"/>
        <w:rPr>
          <w:rFonts w:ascii="Times New Roman" w:eastAsia="SimSun" w:hAnsi="Times New Roman" w:cs="Times New Roman"/>
        </w:rPr>
      </w:pPr>
      <w:r w:rsidRPr="00542811">
        <w:rPr>
          <w:rFonts w:ascii="Times New Roman" w:eastAsia="SimSun" w:hAnsi="Times New Roman" w:cs="Times New Roman"/>
          <w:b/>
          <w:bCs/>
        </w:rPr>
        <w:t xml:space="preserve">Proposal </w:t>
      </w:r>
      <w:r w:rsidR="3EB9E78B" w:rsidRPr="00542811">
        <w:rPr>
          <w:rFonts w:ascii="Times New Roman" w:eastAsia="SimSun" w:hAnsi="Times New Roman" w:cs="Times New Roman"/>
          <w:b/>
          <w:bCs/>
        </w:rPr>
        <w:t>6</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SL capability and assistance information exchange, groupcast/broadcast can be supported with security aspects aligned with SA3 inputs.</w:t>
      </w:r>
    </w:p>
    <w:p w14:paraId="185C2ED5" w14:textId="77777777" w:rsidR="009B1267" w:rsidRPr="00542811" w:rsidRDefault="009B1267" w:rsidP="00EA6751">
      <w:pPr>
        <w:jc w:val="both"/>
        <w:rPr>
          <w:rFonts w:ascii="Times New Roman" w:eastAsia="SimSun" w:hAnsi="Times New Roman" w:cs="Times New Roman"/>
        </w:rPr>
      </w:pPr>
    </w:p>
    <w:p w14:paraId="5081B94E" w14:textId="0C3A9CFC" w:rsidR="009B1267" w:rsidRPr="00542811" w:rsidRDefault="14092EEC" w:rsidP="00EA6751">
      <w:pPr>
        <w:jc w:val="both"/>
        <w:rPr>
          <w:rFonts w:ascii="Times New Roman" w:hAnsi="Times New Roman" w:cs="Times New Roman"/>
        </w:rPr>
      </w:pPr>
      <w:r w:rsidRPr="00542811">
        <w:rPr>
          <w:rFonts w:ascii="Times New Roman" w:eastAsia="SimSun" w:hAnsi="Times New Roman" w:cs="Times New Roman"/>
          <w:b/>
          <w:bCs/>
        </w:rPr>
        <w:t xml:space="preserve">Proposal </w:t>
      </w:r>
      <w:r w:rsidR="2EB8C20C" w:rsidRPr="00542811">
        <w:rPr>
          <w:rFonts w:ascii="Times New Roman" w:eastAsia="SimSun" w:hAnsi="Times New Roman" w:cs="Times New Roman"/>
          <w:b/>
          <w:bCs/>
        </w:rPr>
        <w:t>7</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location information exchange, groupcast/broadcast can be supported for the request message whereas response messages can be unicast.</w:t>
      </w:r>
    </w:p>
    <w:p w14:paraId="2AA03421" w14:textId="0FAC8ED2" w:rsidR="009B1267" w:rsidRPr="00542811" w:rsidRDefault="009B1267" w:rsidP="00EA6751">
      <w:pPr>
        <w:jc w:val="both"/>
        <w:rPr>
          <w:rFonts w:ascii="Times New Roman" w:eastAsia="SimSun" w:hAnsi="Times New Roman" w:cs="Times New Roman"/>
        </w:rPr>
      </w:pPr>
    </w:p>
    <w:p w14:paraId="3B7B4B86" w14:textId="4B1FDFC5" w:rsidR="009B1267" w:rsidRPr="00542811" w:rsidRDefault="009B1267" w:rsidP="00EA6751">
      <w:pPr>
        <w:jc w:val="both"/>
        <w:rPr>
          <w:rFonts w:ascii="Times New Roman" w:eastAsia="SimSun" w:hAnsi="Times New Roman" w:cs="Times New Roman"/>
        </w:rPr>
      </w:pPr>
    </w:p>
    <w:p w14:paraId="50E6C83D" w14:textId="4A9534D0" w:rsidR="2BEE9676" w:rsidRPr="00542811" w:rsidRDefault="2C0839A7" w:rsidP="00EA6751">
      <w:pPr>
        <w:jc w:val="both"/>
        <w:rPr>
          <w:rFonts w:ascii="Times New Roman" w:hAnsi="Times New Roman" w:cs="Times New Roman"/>
        </w:rPr>
      </w:pPr>
      <w:r w:rsidRPr="00542811">
        <w:rPr>
          <w:rFonts w:ascii="Times New Roman" w:eastAsia="SimSun" w:hAnsi="Times New Roman" w:cs="Times New Roman"/>
          <w:b/>
          <w:bCs/>
        </w:rPr>
        <w:t xml:space="preserve">Proposal </w:t>
      </w:r>
      <w:r w:rsidR="6FD9B7F4" w:rsidRPr="00542811">
        <w:rPr>
          <w:rFonts w:ascii="Times New Roman" w:eastAsia="SimSun" w:hAnsi="Times New Roman" w:cs="Times New Roman"/>
          <w:b/>
          <w:bCs/>
        </w:rPr>
        <w:t>8</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IC and OOC scenarios, anchor UE selection should be added after sidelink positioning capability exchange.</w:t>
      </w:r>
    </w:p>
    <w:p w14:paraId="6491E64F" w14:textId="77777777" w:rsidR="3199DD7D" w:rsidRPr="00542811" w:rsidRDefault="3199DD7D" w:rsidP="00EA6751">
      <w:pPr>
        <w:jc w:val="both"/>
        <w:rPr>
          <w:rFonts w:ascii="Times New Roman" w:eastAsia="SimSun" w:hAnsi="Times New Roman" w:cs="Times New Roman"/>
        </w:rPr>
      </w:pPr>
    </w:p>
    <w:p w14:paraId="0B2504E0" w14:textId="4FC2D7E3" w:rsidR="2C0839A7" w:rsidRPr="00542811" w:rsidRDefault="2C0839A7" w:rsidP="00EA6751">
      <w:pPr>
        <w:jc w:val="both"/>
        <w:rPr>
          <w:rFonts w:ascii="Times New Roman" w:hAnsi="Times New Roman" w:cs="Times New Roman"/>
        </w:rPr>
      </w:pPr>
      <w:r w:rsidRPr="00542811">
        <w:rPr>
          <w:rFonts w:ascii="Times New Roman" w:eastAsia="SimSun" w:hAnsi="Times New Roman" w:cs="Times New Roman"/>
          <w:b/>
          <w:bCs/>
        </w:rPr>
        <w:t xml:space="preserve">Proposal </w:t>
      </w:r>
      <w:r w:rsidR="6B6DA3C5" w:rsidRPr="00542811">
        <w:rPr>
          <w:rFonts w:ascii="Times New Roman" w:eastAsia="SimSun" w:hAnsi="Times New Roman" w:cs="Times New Roman"/>
          <w:b/>
          <w:bCs/>
        </w:rPr>
        <w:t>9</w:t>
      </w:r>
      <w:r w:rsidRPr="00542811">
        <w:rPr>
          <w:rFonts w:ascii="Times New Roman" w:eastAsia="SimSun" w:hAnsi="Times New Roman" w:cs="Times New Roman"/>
          <w:b/>
          <w:bCs/>
        </w:rPr>
        <w:t>:</w:t>
      </w:r>
      <w:r w:rsidRPr="00542811">
        <w:rPr>
          <w:rFonts w:ascii="Times New Roman" w:eastAsia="SimSun" w:hAnsi="Times New Roman" w:cs="Times New Roman"/>
        </w:rPr>
        <w:t xml:space="preserve"> For partial-coverage scenario, anchor UE discovery and selection are required after sidelink positioning capability exchange.</w:t>
      </w:r>
    </w:p>
    <w:p w14:paraId="1A0EAFD9" w14:textId="7A9BFEC7" w:rsidR="009B1267" w:rsidRPr="00542811" w:rsidRDefault="009B1267" w:rsidP="00EA6751">
      <w:pPr>
        <w:jc w:val="both"/>
        <w:rPr>
          <w:rFonts w:ascii="Times New Roman" w:eastAsia="SimSun" w:hAnsi="Times New Roman" w:cs="Times New Roman"/>
        </w:rPr>
      </w:pPr>
    </w:p>
    <w:p w14:paraId="4380F5EE" w14:textId="5917EF05" w:rsidR="2BEE9676" w:rsidRPr="00542811" w:rsidRDefault="0061F4D1" w:rsidP="00EA6751">
      <w:pPr>
        <w:jc w:val="both"/>
        <w:rPr>
          <w:rFonts w:ascii="Times New Roman" w:hAnsi="Times New Roman" w:cs="Times New Roman"/>
        </w:rPr>
      </w:pPr>
      <w:r w:rsidRPr="00542811">
        <w:rPr>
          <w:rFonts w:ascii="Times New Roman" w:eastAsia="SimSun" w:hAnsi="Times New Roman" w:cs="Times New Roman"/>
          <w:b/>
          <w:bCs/>
        </w:rPr>
        <w:t xml:space="preserve">Proposal </w:t>
      </w:r>
      <w:r w:rsidR="1507D641" w:rsidRPr="00542811">
        <w:rPr>
          <w:rFonts w:ascii="Times New Roman" w:eastAsia="SimSun" w:hAnsi="Times New Roman" w:cs="Times New Roman"/>
          <w:b/>
          <w:bCs/>
        </w:rPr>
        <w:t>10</w:t>
      </w:r>
      <w:r w:rsidRPr="00542811">
        <w:rPr>
          <w:rFonts w:ascii="Times New Roman" w:eastAsia="SimSun" w:hAnsi="Times New Roman" w:cs="Times New Roman"/>
          <w:b/>
          <w:bCs/>
        </w:rPr>
        <w:t>:</w:t>
      </w:r>
      <w:r w:rsidRPr="00542811">
        <w:rPr>
          <w:rFonts w:ascii="Times New Roman" w:eastAsia="SimSun" w:hAnsi="Times New Roman" w:cs="Times New Roman"/>
        </w:rPr>
        <w:t xml:space="preserve"> Session-based approach should maintain unique SLPP session ID to a particular SL positioning session which is assigned to all UEs involved in that session.</w:t>
      </w:r>
    </w:p>
    <w:p w14:paraId="1955CFB5" w14:textId="77777777" w:rsidR="3199DD7D" w:rsidRPr="00542811" w:rsidRDefault="3199DD7D" w:rsidP="00EA6751">
      <w:pPr>
        <w:jc w:val="both"/>
        <w:rPr>
          <w:rFonts w:ascii="Times New Roman" w:hAnsi="Times New Roman" w:cs="Times New Roman"/>
        </w:rPr>
      </w:pPr>
    </w:p>
    <w:p w14:paraId="3D434CFB" w14:textId="729F0C00" w:rsidR="0061F4D1" w:rsidRPr="00542811" w:rsidRDefault="0061F4D1" w:rsidP="00EA6751">
      <w:pPr>
        <w:jc w:val="both"/>
        <w:rPr>
          <w:rFonts w:ascii="Times New Roman" w:hAnsi="Times New Roman" w:cs="Times New Roman"/>
        </w:rPr>
      </w:pPr>
      <w:r w:rsidRPr="00542811">
        <w:rPr>
          <w:rFonts w:ascii="Times New Roman" w:eastAsia="SimSun" w:hAnsi="Times New Roman" w:cs="Times New Roman"/>
          <w:b/>
          <w:bCs/>
        </w:rPr>
        <w:t>Proposal 1</w:t>
      </w:r>
      <w:r w:rsidR="57EFA5F3" w:rsidRPr="00542811">
        <w:rPr>
          <w:rFonts w:ascii="Times New Roman" w:eastAsia="SimSun" w:hAnsi="Times New Roman" w:cs="Times New Roman"/>
          <w:b/>
          <w:bCs/>
        </w:rPr>
        <w:t>1</w:t>
      </w:r>
      <w:r w:rsidRPr="00542811">
        <w:rPr>
          <w:rFonts w:ascii="Times New Roman" w:eastAsia="SimSun" w:hAnsi="Times New Roman" w:cs="Times New Roman"/>
          <w:b/>
          <w:bCs/>
        </w:rPr>
        <w:t>:</w:t>
      </w:r>
      <w:r w:rsidRPr="00542811">
        <w:rPr>
          <w:rFonts w:ascii="Times New Roman" w:eastAsia="SimSun" w:hAnsi="Times New Roman" w:cs="Times New Roman"/>
        </w:rPr>
        <w:t xml:space="preserve"> Session management operation supported by SLPP should have the following steps:</w:t>
      </w:r>
    </w:p>
    <w:p w14:paraId="19131574" w14:textId="05BCD08D" w:rsidR="3199DD7D" w:rsidRPr="00542811" w:rsidRDefault="3199DD7D" w:rsidP="00EA6751">
      <w:pPr>
        <w:jc w:val="both"/>
        <w:rPr>
          <w:rFonts w:ascii="Times New Roman" w:eastAsia="SimSun" w:hAnsi="Times New Roman" w:cs="Times New Roman"/>
        </w:rPr>
      </w:pPr>
    </w:p>
    <w:p w14:paraId="612808CE" w14:textId="5D8641E8" w:rsidR="0061F4D1" w:rsidRPr="00542811" w:rsidRDefault="0061F4D1" w:rsidP="00EA6751">
      <w:pPr>
        <w:pStyle w:val="ListParagraph"/>
        <w:numPr>
          <w:ilvl w:val="0"/>
          <w:numId w:val="2"/>
        </w:numPr>
        <w:jc w:val="both"/>
        <w:rPr>
          <w:rFonts w:ascii="Times New Roman" w:eastAsia="SimSun" w:hAnsi="Times New Roman" w:cs="Times New Roman"/>
        </w:rPr>
      </w:pPr>
      <w:r w:rsidRPr="00542811">
        <w:rPr>
          <w:rFonts w:ascii="Times New Roman" w:hAnsi="Times New Roman" w:cs="Times New Roman"/>
        </w:rPr>
        <w:t>SLPP Create Session Request/Accept/Reject</w:t>
      </w:r>
    </w:p>
    <w:p w14:paraId="76B7D8DA" w14:textId="5D3D1BAB" w:rsidR="0061F4D1" w:rsidRPr="00542811" w:rsidRDefault="0061F4D1" w:rsidP="00EA6751">
      <w:pPr>
        <w:pStyle w:val="ListParagraph"/>
        <w:numPr>
          <w:ilvl w:val="0"/>
          <w:numId w:val="2"/>
        </w:numPr>
        <w:jc w:val="both"/>
        <w:rPr>
          <w:rFonts w:ascii="Times New Roman" w:hAnsi="Times New Roman" w:cs="Times New Roman"/>
        </w:rPr>
      </w:pPr>
      <w:r w:rsidRPr="00542811">
        <w:rPr>
          <w:rFonts w:ascii="Times New Roman" w:hAnsi="Times New Roman" w:cs="Times New Roman"/>
        </w:rPr>
        <w:t xml:space="preserve">SLPP Session Start Request/Response </w:t>
      </w:r>
    </w:p>
    <w:p w14:paraId="1878C863" w14:textId="76689B65" w:rsidR="0061F4D1" w:rsidRPr="00542811" w:rsidRDefault="0061F4D1" w:rsidP="00EA6751">
      <w:pPr>
        <w:pStyle w:val="ListParagraph"/>
        <w:numPr>
          <w:ilvl w:val="0"/>
          <w:numId w:val="2"/>
        </w:numPr>
        <w:jc w:val="both"/>
        <w:rPr>
          <w:rFonts w:ascii="Times New Roman" w:hAnsi="Times New Roman" w:cs="Times New Roman"/>
        </w:rPr>
      </w:pPr>
      <w:r w:rsidRPr="00542811">
        <w:rPr>
          <w:rFonts w:ascii="Times New Roman" w:hAnsi="Times New Roman" w:cs="Times New Roman"/>
        </w:rPr>
        <w:t>SLPP Session End Request/Response</w:t>
      </w:r>
    </w:p>
    <w:p w14:paraId="358D72FD" w14:textId="3A1BD0AD" w:rsidR="0061F4D1" w:rsidRPr="00542811" w:rsidRDefault="0061F4D1" w:rsidP="00EA6751">
      <w:pPr>
        <w:pStyle w:val="ListParagraph"/>
        <w:numPr>
          <w:ilvl w:val="0"/>
          <w:numId w:val="2"/>
        </w:numPr>
        <w:jc w:val="both"/>
        <w:rPr>
          <w:rFonts w:ascii="Times New Roman" w:hAnsi="Times New Roman" w:cs="Times New Roman"/>
        </w:rPr>
      </w:pPr>
      <w:r w:rsidRPr="00542811">
        <w:rPr>
          <w:rFonts w:ascii="Times New Roman" w:hAnsi="Times New Roman" w:cs="Times New Roman"/>
        </w:rPr>
        <w:t>SLPP Session Modify Request/Accept/Reject</w:t>
      </w:r>
    </w:p>
    <w:p w14:paraId="607F20A8" w14:textId="77777777" w:rsidR="3199DD7D" w:rsidRPr="00542811" w:rsidRDefault="3199DD7D" w:rsidP="00EA6751">
      <w:pPr>
        <w:jc w:val="both"/>
        <w:rPr>
          <w:rFonts w:ascii="Times New Roman" w:hAnsi="Times New Roman" w:cs="Times New Roman"/>
        </w:rPr>
      </w:pPr>
    </w:p>
    <w:p w14:paraId="0A578010" w14:textId="51555609" w:rsidR="0061F4D1" w:rsidRPr="00542811" w:rsidRDefault="0061F4D1" w:rsidP="00EA6751">
      <w:pPr>
        <w:jc w:val="both"/>
        <w:rPr>
          <w:rFonts w:ascii="Times New Roman" w:eastAsia="SimSun" w:hAnsi="Times New Roman" w:cs="Times New Roman"/>
        </w:rPr>
      </w:pPr>
      <w:r w:rsidRPr="00542811">
        <w:rPr>
          <w:rFonts w:ascii="Times New Roman" w:eastAsia="SimSun" w:hAnsi="Times New Roman" w:cs="Times New Roman"/>
          <w:b/>
          <w:bCs/>
        </w:rPr>
        <w:t>Proposal 1</w:t>
      </w:r>
      <w:r w:rsidR="332DC59E" w:rsidRPr="00542811">
        <w:rPr>
          <w:rFonts w:ascii="Times New Roman" w:eastAsia="SimSun" w:hAnsi="Times New Roman" w:cs="Times New Roman"/>
          <w:b/>
          <w:bCs/>
        </w:rPr>
        <w:t>2</w:t>
      </w:r>
      <w:r w:rsidRPr="00542811">
        <w:rPr>
          <w:rFonts w:ascii="Times New Roman" w:eastAsia="SimSun" w:hAnsi="Times New Roman" w:cs="Times New Roman"/>
          <w:b/>
          <w:bCs/>
        </w:rPr>
        <w:t>:</w:t>
      </w:r>
      <w:r w:rsidRPr="00542811">
        <w:rPr>
          <w:rFonts w:ascii="Times New Roman" w:eastAsia="SimSun" w:hAnsi="Times New Roman" w:cs="Times New Roman"/>
        </w:rPr>
        <w:t xml:space="preserve"> Session-less approach can be used in cases where always ON positioning function requests are required.</w:t>
      </w:r>
    </w:p>
    <w:p w14:paraId="37C0F51F" w14:textId="06397C65" w:rsidR="17B0A4F7" w:rsidRPr="00542811" w:rsidRDefault="7EAB298A" w:rsidP="00EA6751">
      <w:pPr>
        <w:spacing w:before="360" w:after="60"/>
        <w:jc w:val="both"/>
        <w:rPr>
          <w:rFonts w:ascii="Times New Roman" w:eastAsia="SimSun" w:hAnsi="Times New Roman" w:cs="Times New Roman"/>
        </w:rPr>
      </w:pPr>
      <w:r w:rsidRPr="00542811">
        <w:rPr>
          <w:rFonts w:ascii="Times New Roman" w:eastAsia="SimSun" w:hAnsi="Times New Roman" w:cs="Times New Roman"/>
          <w:b/>
          <w:bCs/>
        </w:rPr>
        <w:t>Proposal 1</w:t>
      </w:r>
      <w:r w:rsidR="0BA91AA7" w:rsidRPr="00542811">
        <w:rPr>
          <w:rFonts w:ascii="Times New Roman" w:eastAsia="SimSun" w:hAnsi="Times New Roman" w:cs="Times New Roman"/>
          <w:b/>
          <w:bCs/>
        </w:rPr>
        <w:t>3</w:t>
      </w:r>
      <w:r w:rsidRPr="00542811">
        <w:rPr>
          <w:rFonts w:ascii="Times New Roman" w:eastAsia="SimSun" w:hAnsi="Times New Roman" w:cs="Times New Roman"/>
          <w:b/>
          <w:bCs/>
        </w:rPr>
        <w:t>:</w:t>
      </w:r>
      <w:r w:rsidRPr="00542811">
        <w:rPr>
          <w:rFonts w:ascii="Times New Roman" w:eastAsia="SimSun" w:hAnsi="Times New Roman" w:cs="Times New Roman"/>
        </w:rPr>
        <w:t xml:space="preserve"> SL positioning server UE may be involved in sidelink positioning procedure for IC and PC scenarios.</w:t>
      </w:r>
    </w:p>
    <w:p w14:paraId="19E9BB00" w14:textId="1656AA75" w:rsidR="17B0A4F7" w:rsidRPr="00542811" w:rsidRDefault="7EAB298A" w:rsidP="00EA6751">
      <w:pPr>
        <w:spacing w:before="360" w:after="60"/>
        <w:jc w:val="both"/>
        <w:rPr>
          <w:rFonts w:ascii="Times New Roman" w:eastAsia="SimSun" w:hAnsi="Times New Roman" w:cs="Times New Roman"/>
        </w:rPr>
      </w:pPr>
      <w:r w:rsidRPr="00542811">
        <w:rPr>
          <w:rFonts w:ascii="Times New Roman" w:eastAsia="SimSun" w:hAnsi="Times New Roman" w:cs="Times New Roman"/>
          <w:b/>
          <w:bCs/>
        </w:rPr>
        <w:lastRenderedPageBreak/>
        <w:t>Proposal 1</w:t>
      </w:r>
      <w:r w:rsidR="32084707" w:rsidRPr="00542811">
        <w:rPr>
          <w:rFonts w:ascii="Times New Roman" w:eastAsia="SimSun" w:hAnsi="Times New Roman" w:cs="Times New Roman"/>
          <w:b/>
          <w:bCs/>
        </w:rPr>
        <w:t>4</w:t>
      </w:r>
      <w:r w:rsidRPr="00542811">
        <w:rPr>
          <w:rFonts w:ascii="Times New Roman" w:eastAsia="SimSun" w:hAnsi="Times New Roman" w:cs="Times New Roman"/>
          <w:b/>
          <w:bCs/>
        </w:rPr>
        <w:t>:</w:t>
      </w:r>
      <w:r w:rsidRPr="00542811">
        <w:rPr>
          <w:rFonts w:ascii="Times New Roman" w:eastAsia="SimSun" w:hAnsi="Times New Roman" w:cs="Times New Roman"/>
        </w:rPr>
        <w:t xml:space="preserve"> SL positioning server UE functionality can be handled by either target or anchor UE.</w:t>
      </w:r>
    </w:p>
    <w:p w14:paraId="50E7308A" w14:textId="0619CA3C" w:rsidR="00EA6751" w:rsidRPr="00542811" w:rsidRDefault="00EA6751" w:rsidP="00EA6751">
      <w:pPr>
        <w:jc w:val="both"/>
        <w:rPr>
          <w:rFonts w:ascii="Times New Roman" w:hAnsi="Times New Roman" w:cs="Times New Roman"/>
        </w:rPr>
      </w:pPr>
      <w:r w:rsidRPr="00542811">
        <w:rPr>
          <w:rFonts w:ascii="Times New Roman" w:hAnsi="Times New Roman" w:cs="Times New Roman"/>
          <w:b/>
          <w:bCs/>
        </w:rPr>
        <w:t>Proposal 15:</w:t>
      </w:r>
      <w:r w:rsidRPr="00542811">
        <w:rPr>
          <w:rFonts w:ascii="Times New Roman" w:hAnsi="Times New Roman" w:cs="Times New Roman"/>
        </w:rPr>
        <w:t xml:space="preserve"> RAN2 should define and specify AS layer criteria for selection/reselection of anchor UE(s) as part of the SL positioning procedure. </w:t>
      </w:r>
    </w:p>
    <w:p w14:paraId="503E04B5" w14:textId="77777777" w:rsidR="00EA6751" w:rsidRPr="00542811" w:rsidRDefault="00EA6751" w:rsidP="00EA6751">
      <w:pPr>
        <w:pStyle w:val="ListParagraph"/>
        <w:numPr>
          <w:ilvl w:val="0"/>
          <w:numId w:val="16"/>
        </w:numPr>
        <w:jc w:val="both"/>
        <w:rPr>
          <w:rFonts w:ascii="Times New Roman" w:hAnsi="Times New Roman" w:cs="Times New Roman"/>
        </w:rPr>
      </w:pPr>
      <w:r w:rsidRPr="00542811">
        <w:rPr>
          <w:rFonts w:ascii="Times New Roman" w:hAnsi="Times New Roman" w:cs="Times New Roman"/>
        </w:rPr>
        <w:t xml:space="preserve">At least the following criteria is considered for anchor UE (re-)selection: </w:t>
      </w:r>
    </w:p>
    <w:p w14:paraId="76478724" w14:textId="77777777" w:rsidR="00EA6751" w:rsidRPr="00542811" w:rsidRDefault="00EA6751"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 xml:space="preserve">Supported sidelink positioning methods. </w:t>
      </w:r>
    </w:p>
    <w:p w14:paraId="311865CB" w14:textId="77777777" w:rsidR="00EA6751" w:rsidRPr="00542811" w:rsidRDefault="00EA6751"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 xml:space="preserve">Ability to transmit SL-PRS and perform measurements. </w:t>
      </w:r>
    </w:p>
    <w:p w14:paraId="1005DE03" w14:textId="77777777" w:rsidR="00EA6751" w:rsidRPr="00542811" w:rsidRDefault="00EA6751"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 xml:space="preserve">Coverage information (e.g., inside of network coverage, outside of network coverage) </w:t>
      </w:r>
    </w:p>
    <w:p w14:paraId="4C22D495" w14:textId="77777777" w:rsidR="00EA6751" w:rsidRPr="00542811" w:rsidRDefault="00EA6751"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Accuracy of location information of Anchor UE(s)</w:t>
      </w:r>
    </w:p>
    <w:p w14:paraId="6F423A82" w14:textId="77777777" w:rsidR="00EA6751" w:rsidRPr="00542811" w:rsidRDefault="00EA6751" w:rsidP="00EA6751">
      <w:pPr>
        <w:pStyle w:val="ListParagraph"/>
        <w:numPr>
          <w:ilvl w:val="1"/>
          <w:numId w:val="14"/>
        </w:numPr>
        <w:jc w:val="both"/>
        <w:rPr>
          <w:rFonts w:ascii="Times New Roman" w:hAnsi="Times New Roman" w:cs="Times New Roman"/>
        </w:rPr>
      </w:pPr>
      <w:r w:rsidRPr="00542811">
        <w:rPr>
          <w:rFonts w:ascii="Times New Roman" w:hAnsi="Times New Roman" w:cs="Times New Roman"/>
        </w:rPr>
        <w:t>Willingness to act as anchor.</w:t>
      </w:r>
      <w:r w:rsidRPr="00542811">
        <w:rPr>
          <w:rFonts w:ascii="Times New Roman" w:hAnsi="Times New Roman" w:cs="Times New Roman"/>
        </w:rPr>
        <w:tab/>
      </w:r>
      <w:r w:rsidRPr="00542811">
        <w:rPr>
          <w:rFonts w:ascii="Times New Roman" w:hAnsi="Times New Roman" w:cs="Times New Roman"/>
        </w:rPr>
        <w:tab/>
      </w:r>
    </w:p>
    <w:p w14:paraId="5ACB7A05" w14:textId="77777777" w:rsidR="00EA6751" w:rsidRPr="00542811" w:rsidRDefault="00EA6751" w:rsidP="00EA6751">
      <w:pPr>
        <w:pStyle w:val="ListParagraph"/>
        <w:numPr>
          <w:ilvl w:val="0"/>
          <w:numId w:val="14"/>
        </w:numPr>
        <w:jc w:val="both"/>
        <w:rPr>
          <w:rFonts w:ascii="Times New Roman" w:hAnsi="Times New Roman" w:cs="Times New Roman"/>
        </w:rPr>
      </w:pPr>
      <w:r w:rsidRPr="00542811">
        <w:rPr>
          <w:rFonts w:ascii="Times New Roman" w:hAnsi="Times New Roman" w:cs="Times New Roman"/>
        </w:rPr>
        <w:t>Node discovery procedure can be used to select the possible Anchors and suitable Anchor(s) should be selected using capability exchange.</w:t>
      </w:r>
    </w:p>
    <w:p w14:paraId="15D614C3" w14:textId="77777777" w:rsidR="00EA6751" w:rsidRPr="00542811" w:rsidRDefault="00EA6751" w:rsidP="00EA6751">
      <w:pPr>
        <w:spacing w:before="360" w:after="60"/>
        <w:jc w:val="both"/>
        <w:rPr>
          <w:rFonts w:ascii="Times New Roman" w:hAnsi="Times New Roman" w:cs="Times New Roman"/>
        </w:rPr>
      </w:pPr>
    </w:p>
    <w:p w14:paraId="1B99336C" w14:textId="77777777" w:rsidR="2BEE9676" w:rsidRPr="00542811" w:rsidRDefault="2BEE9676" w:rsidP="00EA6751">
      <w:pPr>
        <w:jc w:val="both"/>
        <w:rPr>
          <w:rFonts w:ascii="Times New Roman" w:eastAsia="SimSun" w:hAnsi="Times New Roman" w:cs="Times New Roman"/>
        </w:rPr>
      </w:pPr>
    </w:p>
    <w:p w14:paraId="58C595FB" w14:textId="0A01BD82" w:rsidR="2BEE9676" w:rsidRPr="00542811" w:rsidRDefault="2BEE9676" w:rsidP="00EA6751">
      <w:pPr>
        <w:pBdr>
          <w:top w:val="single" w:sz="4" w:space="1" w:color="000000"/>
        </w:pBdr>
        <w:tabs>
          <w:tab w:val="left" w:pos="2847"/>
          <w:tab w:val="left" w:pos="3697"/>
          <w:tab w:val="right" w:pos="9934"/>
          <w:tab w:val="right" w:pos="11068"/>
        </w:tabs>
        <w:jc w:val="both"/>
        <w:rPr>
          <w:rFonts w:ascii="Times New Roman" w:hAnsi="Times New Roman" w:cs="Times New Roman"/>
        </w:rPr>
      </w:pPr>
    </w:p>
    <w:p w14:paraId="071E4E01" w14:textId="77777777" w:rsidR="009B1267" w:rsidRPr="00542811" w:rsidRDefault="122258A1" w:rsidP="00EA6751">
      <w:pPr>
        <w:pStyle w:val="Heading1"/>
        <w:numPr>
          <w:ilvl w:val="0"/>
          <w:numId w:val="9"/>
        </w:numPr>
        <w:tabs>
          <w:tab w:val="left" w:pos="2847"/>
          <w:tab w:val="left" w:pos="3697"/>
          <w:tab w:val="right" w:pos="9934"/>
          <w:tab w:val="right" w:pos="11068"/>
        </w:tabs>
        <w:ind w:left="862" w:hanging="862"/>
        <w:jc w:val="both"/>
        <w:rPr>
          <w:rFonts w:ascii="Times New Roman" w:hAnsi="Times New Roman" w:cs="Times New Roman"/>
          <w:sz w:val="28"/>
          <w:szCs w:val="28"/>
        </w:rPr>
      </w:pPr>
      <w:r w:rsidRPr="00542811">
        <w:rPr>
          <w:rFonts w:ascii="Times New Roman" w:hAnsi="Times New Roman" w:cs="Times New Roman"/>
          <w:sz w:val="28"/>
          <w:szCs w:val="28"/>
        </w:rPr>
        <w:t>References</w:t>
      </w:r>
    </w:p>
    <w:p w14:paraId="5FE6074A" w14:textId="12AD40EE" w:rsidR="009B1267" w:rsidRPr="00542811" w:rsidRDefault="009B1267" w:rsidP="00EA6751">
      <w:pPr>
        <w:tabs>
          <w:tab w:val="left" w:pos="2847"/>
          <w:tab w:val="left" w:pos="3697"/>
          <w:tab w:val="right" w:pos="9934"/>
          <w:tab w:val="right" w:pos="11068"/>
        </w:tabs>
        <w:jc w:val="both"/>
        <w:rPr>
          <w:rFonts w:ascii="Times New Roman" w:hAnsi="Times New Roman" w:cs="Times New Roman"/>
        </w:rPr>
      </w:pPr>
    </w:p>
    <w:p w14:paraId="28CAB294" w14:textId="345D6134" w:rsidR="009B1267" w:rsidRPr="00542811" w:rsidRDefault="1F216BBF" w:rsidP="00EA6751">
      <w:pPr>
        <w:tabs>
          <w:tab w:val="left" w:pos="2847"/>
          <w:tab w:val="left" w:pos="3697"/>
          <w:tab w:val="right" w:pos="9934"/>
          <w:tab w:val="right" w:pos="11068"/>
        </w:tabs>
        <w:jc w:val="both"/>
        <w:rPr>
          <w:rFonts w:ascii="Times New Roman" w:hAnsi="Times New Roman" w:cs="Times New Roman"/>
        </w:rPr>
      </w:pPr>
      <w:r w:rsidRPr="00542811">
        <w:rPr>
          <w:rFonts w:ascii="Times New Roman" w:hAnsi="Times New Roman" w:cs="Times New Roman"/>
        </w:rPr>
        <w:t>[1] RP-223549 New WID on Expanded and Improved NR Positioning</w:t>
      </w:r>
    </w:p>
    <w:p w14:paraId="221A1E0D" w14:textId="3D26BC72" w:rsidR="009B1267" w:rsidRPr="00542811" w:rsidRDefault="444D4FB2" w:rsidP="00EA6751">
      <w:pPr>
        <w:tabs>
          <w:tab w:val="left" w:pos="2847"/>
          <w:tab w:val="left" w:pos="3697"/>
          <w:tab w:val="right" w:pos="9934"/>
          <w:tab w:val="right" w:pos="11068"/>
        </w:tabs>
        <w:jc w:val="both"/>
        <w:rPr>
          <w:rFonts w:ascii="Times New Roman" w:hAnsi="Times New Roman" w:cs="Times New Roman"/>
          <w:lang w:val="en-US"/>
        </w:rPr>
      </w:pPr>
      <w:r w:rsidRPr="00542811">
        <w:rPr>
          <w:rFonts w:ascii="Times New Roman" w:hAnsi="Times New Roman" w:cs="Times New Roman"/>
        </w:rPr>
        <w:t xml:space="preserve">[2] </w:t>
      </w:r>
      <w:r w:rsidRPr="00542811">
        <w:rPr>
          <w:rFonts w:ascii="Times New Roman" w:hAnsi="Times New Roman" w:cs="Times New Roman"/>
          <w:lang w:val="en-US"/>
        </w:rPr>
        <w:t>TR 38.859 V0.3.0 (2022-11) Study on Expanded and Improved NR Positioning; (Release 18)</w:t>
      </w:r>
    </w:p>
    <w:p w14:paraId="2CF18C76" w14:textId="6F78DA94" w:rsidR="009B1267" w:rsidRPr="00542811" w:rsidRDefault="444D4FB2" w:rsidP="00EA6751">
      <w:pPr>
        <w:tabs>
          <w:tab w:val="left" w:pos="2847"/>
          <w:tab w:val="left" w:pos="3697"/>
          <w:tab w:val="right" w:pos="9934"/>
          <w:tab w:val="right" w:pos="11068"/>
        </w:tabs>
        <w:jc w:val="both"/>
        <w:rPr>
          <w:rFonts w:ascii="Times New Roman" w:hAnsi="Times New Roman" w:cs="Times New Roman"/>
          <w:lang w:val="en-US"/>
        </w:rPr>
      </w:pPr>
      <w:r w:rsidRPr="00542811">
        <w:rPr>
          <w:rFonts w:ascii="Times New Roman" w:hAnsi="Times New Roman" w:cs="Times New Roman"/>
        </w:rPr>
        <w:t xml:space="preserve">[3] </w:t>
      </w:r>
      <w:r w:rsidRPr="00542811">
        <w:rPr>
          <w:rFonts w:ascii="Times New Roman" w:hAnsi="Times New Roman" w:cs="Times New Roman"/>
          <w:lang w:val="en-US"/>
        </w:rPr>
        <w:t xml:space="preserve">TR 23.700-86 V1.3.0 Study on Architecture Enhancement to support Ranging based </w:t>
      </w:r>
      <w:r w:rsidR="00D84653" w:rsidRPr="00542811">
        <w:rPr>
          <w:rFonts w:ascii="Times New Roman" w:hAnsi="Times New Roman" w:cs="Times New Roman"/>
          <w:lang w:val="en-US"/>
        </w:rPr>
        <w:t>services.</w:t>
      </w:r>
      <w:r w:rsidRPr="00542811">
        <w:rPr>
          <w:rFonts w:ascii="Times New Roman" w:hAnsi="Times New Roman" w:cs="Times New Roman"/>
          <w:lang w:val="en-US"/>
        </w:rPr>
        <w:t xml:space="preserve"> </w:t>
      </w:r>
    </w:p>
    <w:p w14:paraId="6685F815" w14:textId="4FD396E9" w:rsidR="009B1267" w:rsidRPr="00542811" w:rsidRDefault="444D4FB2" w:rsidP="00EA6751">
      <w:pPr>
        <w:tabs>
          <w:tab w:val="left" w:pos="2847"/>
          <w:tab w:val="left" w:pos="3697"/>
          <w:tab w:val="right" w:pos="9934"/>
          <w:tab w:val="right" w:pos="11068"/>
        </w:tabs>
        <w:jc w:val="both"/>
        <w:rPr>
          <w:rFonts w:ascii="Times New Roman" w:hAnsi="Times New Roman" w:cs="Times New Roman"/>
          <w:lang w:val="en-US"/>
        </w:rPr>
      </w:pPr>
      <w:r w:rsidRPr="00542811">
        <w:rPr>
          <w:rFonts w:ascii="Times New Roman" w:hAnsi="Times New Roman" w:cs="Times New Roman"/>
          <w:lang w:val="en-US"/>
        </w:rPr>
        <w:t xml:space="preserve">      and sidelink positioning (Release 18)</w:t>
      </w:r>
    </w:p>
    <w:p w14:paraId="64D76891" w14:textId="3489B399" w:rsidR="00D84653" w:rsidRPr="00542811" w:rsidRDefault="00D84653" w:rsidP="00EA6751">
      <w:pPr>
        <w:pStyle w:val="Header"/>
        <w:jc w:val="both"/>
        <w:rPr>
          <w:rFonts w:ascii="Times New Roman" w:hAnsi="Times New Roman" w:cs="Times New Roman"/>
        </w:rPr>
      </w:pPr>
      <w:r w:rsidRPr="00542811">
        <w:rPr>
          <w:rFonts w:ascii="Times New Roman" w:hAnsi="Times New Roman" w:cs="Times New Roman"/>
          <w:lang w:val="en-US"/>
        </w:rPr>
        <w:t xml:space="preserve">[4] Chair Notes </w:t>
      </w:r>
      <w:r w:rsidRPr="00542811">
        <w:rPr>
          <w:rFonts w:ascii="Times New Roman" w:hAnsi="Times New Roman" w:cs="Times New Roman"/>
        </w:rPr>
        <w:t>Athens, 3GPP TSG-RAN WG2 Meeting #121, Greece, February 27 - March 3, 2023</w:t>
      </w:r>
    </w:p>
    <w:p w14:paraId="03514F3A" w14:textId="36D3656F" w:rsidR="00D84653" w:rsidRPr="00542811" w:rsidRDefault="00D84653" w:rsidP="00EA6751">
      <w:pPr>
        <w:tabs>
          <w:tab w:val="left" w:pos="2847"/>
          <w:tab w:val="left" w:pos="3697"/>
          <w:tab w:val="right" w:pos="9934"/>
          <w:tab w:val="right" w:pos="11068"/>
        </w:tabs>
        <w:jc w:val="both"/>
        <w:rPr>
          <w:rFonts w:ascii="Times New Roman" w:hAnsi="Times New Roman" w:cs="Times New Roman"/>
        </w:rPr>
      </w:pPr>
    </w:p>
    <w:sectPr w:rsidR="00D84653" w:rsidRPr="00542811">
      <w:headerReference w:type="default" r:id="rId11"/>
      <w:footerReference w:type="default" r:id="rId12"/>
      <w:pgSz w:w="11906" w:h="16838"/>
      <w:pgMar w:top="1134" w:right="1129"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AD9F2" w14:textId="77777777" w:rsidR="00543C38" w:rsidRDefault="00543C38">
      <w:r>
        <w:separator/>
      </w:r>
    </w:p>
  </w:endnote>
  <w:endnote w:type="continuationSeparator" w:id="0">
    <w:p w14:paraId="7C186151" w14:textId="77777777" w:rsidR="00543C38" w:rsidRDefault="0054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MS Mincho;Yu Gothic U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DB32B72" w14:paraId="35A07406" w14:textId="77777777" w:rsidTr="4DB32B72">
      <w:trPr>
        <w:trHeight w:val="300"/>
      </w:trPr>
      <w:tc>
        <w:tcPr>
          <w:tcW w:w="3210" w:type="dxa"/>
        </w:tcPr>
        <w:p w14:paraId="51CD8DD6" w14:textId="0CD67758" w:rsidR="4DB32B72" w:rsidRDefault="4DB32B72" w:rsidP="4DB32B72">
          <w:pPr>
            <w:pStyle w:val="Header"/>
            <w:ind w:left="-115"/>
          </w:pPr>
        </w:p>
      </w:tc>
      <w:tc>
        <w:tcPr>
          <w:tcW w:w="3210" w:type="dxa"/>
        </w:tcPr>
        <w:p w14:paraId="12E8CCED" w14:textId="5964FBF2" w:rsidR="4DB32B72" w:rsidRDefault="4DB32B72" w:rsidP="4DB32B72">
          <w:pPr>
            <w:pStyle w:val="Header"/>
            <w:jc w:val="center"/>
          </w:pPr>
        </w:p>
      </w:tc>
      <w:tc>
        <w:tcPr>
          <w:tcW w:w="3210" w:type="dxa"/>
        </w:tcPr>
        <w:p w14:paraId="0F142D3D" w14:textId="14ADD62D" w:rsidR="4DB32B72" w:rsidRDefault="4DB32B72" w:rsidP="4DB32B72">
          <w:pPr>
            <w:pStyle w:val="Header"/>
            <w:ind w:right="-115"/>
            <w:jc w:val="right"/>
          </w:pPr>
        </w:p>
      </w:tc>
    </w:tr>
  </w:tbl>
  <w:p w14:paraId="6EBDCDA9" w14:textId="560C96C8" w:rsidR="4DB32B72" w:rsidRDefault="4DB32B72" w:rsidP="4DB32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9BD2" w14:textId="77777777" w:rsidR="00543C38" w:rsidRDefault="00543C38">
      <w:r>
        <w:separator/>
      </w:r>
    </w:p>
  </w:footnote>
  <w:footnote w:type="continuationSeparator" w:id="0">
    <w:p w14:paraId="47C34D30" w14:textId="77777777" w:rsidR="00543C38" w:rsidRDefault="0054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DB32B72" w14:paraId="06C6B71F" w14:textId="77777777" w:rsidTr="4DB32B72">
      <w:trPr>
        <w:trHeight w:val="300"/>
      </w:trPr>
      <w:tc>
        <w:tcPr>
          <w:tcW w:w="3210" w:type="dxa"/>
        </w:tcPr>
        <w:p w14:paraId="60324F46" w14:textId="09F4E507" w:rsidR="4DB32B72" w:rsidRDefault="4DB32B72" w:rsidP="4DB32B72">
          <w:pPr>
            <w:pStyle w:val="Header"/>
            <w:ind w:left="-115"/>
          </w:pPr>
        </w:p>
      </w:tc>
      <w:tc>
        <w:tcPr>
          <w:tcW w:w="3210" w:type="dxa"/>
        </w:tcPr>
        <w:p w14:paraId="00C52C34" w14:textId="6961F1DB" w:rsidR="4DB32B72" w:rsidRDefault="4DB32B72" w:rsidP="4DB32B72">
          <w:pPr>
            <w:pStyle w:val="Header"/>
            <w:jc w:val="center"/>
          </w:pPr>
        </w:p>
      </w:tc>
      <w:tc>
        <w:tcPr>
          <w:tcW w:w="3210" w:type="dxa"/>
        </w:tcPr>
        <w:p w14:paraId="2C896137" w14:textId="51D11AC0" w:rsidR="4DB32B72" w:rsidRDefault="4DB32B72" w:rsidP="4DB32B72">
          <w:pPr>
            <w:pStyle w:val="Header"/>
            <w:ind w:right="-115"/>
            <w:jc w:val="right"/>
          </w:pPr>
        </w:p>
      </w:tc>
    </w:tr>
  </w:tbl>
  <w:p w14:paraId="17596081" w14:textId="1489F7DB" w:rsidR="4DB32B72" w:rsidRDefault="4DB32B72" w:rsidP="4DB32B72">
    <w:pPr>
      <w:pStyle w:val="Header"/>
    </w:pPr>
  </w:p>
</w:hdr>
</file>

<file path=word/intelligence2.xml><?xml version="1.0" encoding="utf-8"?>
<int2:intelligence xmlns:int2="http://schemas.microsoft.com/office/intelligence/2020/intelligence" xmlns:oel="http://schemas.microsoft.com/office/2019/extlst">
  <int2:observations>
    <int2:textHash int2:hashCode="5HHsf20QAIJj83" int2:id="eaQJh0JJ">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49752"/>
    <w:multiLevelType w:val="multilevel"/>
    <w:tmpl w:val="4668657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93DE2EB"/>
    <w:multiLevelType w:val="hybridMultilevel"/>
    <w:tmpl w:val="623E4DA8"/>
    <w:lvl w:ilvl="0" w:tplc="AAC01586">
      <w:start w:val="1"/>
      <w:numFmt w:val="decimal"/>
      <w:lvlText w:val="%1."/>
      <w:lvlJc w:val="left"/>
      <w:pPr>
        <w:ind w:left="720" w:hanging="360"/>
      </w:pPr>
    </w:lvl>
    <w:lvl w:ilvl="1" w:tplc="3E3AB158">
      <w:start w:val="1"/>
      <w:numFmt w:val="lowerLetter"/>
      <w:lvlText w:val="%2."/>
      <w:lvlJc w:val="left"/>
      <w:pPr>
        <w:ind w:left="1440" w:hanging="360"/>
      </w:pPr>
    </w:lvl>
    <w:lvl w:ilvl="2" w:tplc="281C38C2">
      <w:start w:val="1"/>
      <w:numFmt w:val="lowerRoman"/>
      <w:lvlText w:val="%3."/>
      <w:lvlJc w:val="right"/>
      <w:pPr>
        <w:ind w:left="2160" w:hanging="180"/>
      </w:pPr>
    </w:lvl>
    <w:lvl w:ilvl="3" w:tplc="C4BC1DCA">
      <w:start w:val="1"/>
      <w:numFmt w:val="decimal"/>
      <w:lvlText w:val="%4."/>
      <w:lvlJc w:val="left"/>
      <w:pPr>
        <w:ind w:left="2880" w:hanging="360"/>
      </w:pPr>
    </w:lvl>
    <w:lvl w:ilvl="4" w:tplc="53F2E06A">
      <w:start w:val="1"/>
      <w:numFmt w:val="lowerLetter"/>
      <w:lvlText w:val="%5."/>
      <w:lvlJc w:val="left"/>
      <w:pPr>
        <w:ind w:left="3600" w:hanging="360"/>
      </w:pPr>
    </w:lvl>
    <w:lvl w:ilvl="5" w:tplc="D5AE0F5C">
      <w:start w:val="1"/>
      <w:numFmt w:val="lowerRoman"/>
      <w:lvlText w:val="%6."/>
      <w:lvlJc w:val="right"/>
      <w:pPr>
        <w:ind w:left="4320" w:hanging="180"/>
      </w:pPr>
    </w:lvl>
    <w:lvl w:ilvl="6" w:tplc="93B4D72E">
      <w:start w:val="1"/>
      <w:numFmt w:val="decimal"/>
      <w:lvlText w:val="%7."/>
      <w:lvlJc w:val="left"/>
      <w:pPr>
        <w:ind w:left="5040" w:hanging="360"/>
      </w:pPr>
    </w:lvl>
    <w:lvl w:ilvl="7" w:tplc="9DCC2A00">
      <w:start w:val="1"/>
      <w:numFmt w:val="lowerLetter"/>
      <w:lvlText w:val="%8."/>
      <w:lvlJc w:val="left"/>
      <w:pPr>
        <w:ind w:left="5760" w:hanging="360"/>
      </w:pPr>
    </w:lvl>
    <w:lvl w:ilvl="8" w:tplc="BAB2BBF4">
      <w:start w:val="1"/>
      <w:numFmt w:val="lowerRoman"/>
      <w:lvlText w:val="%9."/>
      <w:lvlJc w:val="right"/>
      <w:pPr>
        <w:ind w:left="6480" w:hanging="180"/>
      </w:pPr>
    </w:lvl>
  </w:abstractNum>
  <w:abstractNum w:abstractNumId="2" w15:restartNumberingAfterBreak="0">
    <w:nsid w:val="2E9C6600"/>
    <w:multiLevelType w:val="hybridMultilevel"/>
    <w:tmpl w:val="C1C6709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31A9E9B9"/>
    <w:multiLevelType w:val="multilevel"/>
    <w:tmpl w:val="5B868ECE"/>
    <w:lvl w:ilvl="0">
      <w:start w:val="1"/>
      <w:numFmt w:val="bullet"/>
      <w:lvlText w:val=""/>
      <w:lvlJc w:val="left"/>
      <w:pPr>
        <w:tabs>
          <w:tab w:val="num" w:pos="149"/>
        </w:tabs>
        <w:ind w:left="869" w:hanging="360"/>
      </w:pPr>
      <w:rPr>
        <w:rFonts w:ascii="Symbol" w:hAnsi="Symbol" w:cs="Symbol" w:hint="default"/>
      </w:rPr>
    </w:lvl>
    <w:lvl w:ilvl="1">
      <w:start w:val="1"/>
      <w:numFmt w:val="bullet"/>
      <w:lvlText w:val="o"/>
      <w:lvlJc w:val="left"/>
      <w:pPr>
        <w:tabs>
          <w:tab w:val="num" w:pos="149"/>
        </w:tabs>
        <w:ind w:left="1589" w:hanging="360"/>
      </w:pPr>
      <w:rPr>
        <w:rFonts w:ascii="Courier New" w:hAnsi="Courier New" w:cs="Courier New" w:hint="default"/>
      </w:rPr>
    </w:lvl>
    <w:lvl w:ilvl="2">
      <w:start w:val="1"/>
      <w:numFmt w:val="bullet"/>
      <w:lvlText w:val=""/>
      <w:lvlJc w:val="left"/>
      <w:pPr>
        <w:tabs>
          <w:tab w:val="num" w:pos="149"/>
        </w:tabs>
        <w:ind w:left="2309" w:hanging="360"/>
      </w:pPr>
      <w:rPr>
        <w:rFonts w:ascii="Wingdings" w:hAnsi="Wingdings" w:cs="Wingdings" w:hint="default"/>
      </w:rPr>
    </w:lvl>
    <w:lvl w:ilvl="3">
      <w:start w:val="1"/>
      <w:numFmt w:val="bullet"/>
      <w:lvlText w:val=""/>
      <w:lvlJc w:val="left"/>
      <w:pPr>
        <w:tabs>
          <w:tab w:val="num" w:pos="149"/>
        </w:tabs>
        <w:ind w:left="3029" w:hanging="360"/>
      </w:pPr>
      <w:rPr>
        <w:rFonts w:ascii="Symbol" w:hAnsi="Symbol" w:cs="Symbol" w:hint="default"/>
      </w:rPr>
    </w:lvl>
    <w:lvl w:ilvl="4">
      <w:start w:val="1"/>
      <w:numFmt w:val="bullet"/>
      <w:lvlText w:val="o"/>
      <w:lvlJc w:val="left"/>
      <w:pPr>
        <w:tabs>
          <w:tab w:val="num" w:pos="149"/>
        </w:tabs>
        <w:ind w:left="3749" w:hanging="360"/>
      </w:pPr>
      <w:rPr>
        <w:rFonts w:ascii="Courier New" w:hAnsi="Courier New" w:cs="Courier New" w:hint="default"/>
      </w:rPr>
    </w:lvl>
    <w:lvl w:ilvl="5">
      <w:start w:val="1"/>
      <w:numFmt w:val="bullet"/>
      <w:lvlText w:val=""/>
      <w:lvlJc w:val="left"/>
      <w:pPr>
        <w:tabs>
          <w:tab w:val="num" w:pos="149"/>
        </w:tabs>
        <w:ind w:left="4469" w:hanging="360"/>
      </w:pPr>
      <w:rPr>
        <w:rFonts w:ascii="Wingdings" w:hAnsi="Wingdings" w:cs="Wingdings" w:hint="default"/>
      </w:rPr>
    </w:lvl>
    <w:lvl w:ilvl="6">
      <w:start w:val="1"/>
      <w:numFmt w:val="bullet"/>
      <w:lvlText w:val=""/>
      <w:lvlJc w:val="left"/>
      <w:pPr>
        <w:tabs>
          <w:tab w:val="num" w:pos="149"/>
        </w:tabs>
        <w:ind w:left="5189" w:hanging="360"/>
      </w:pPr>
      <w:rPr>
        <w:rFonts w:ascii="Symbol" w:hAnsi="Symbol" w:cs="Symbol" w:hint="default"/>
      </w:rPr>
    </w:lvl>
    <w:lvl w:ilvl="7">
      <w:start w:val="1"/>
      <w:numFmt w:val="bullet"/>
      <w:lvlText w:val="o"/>
      <w:lvlJc w:val="left"/>
      <w:pPr>
        <w:tabs>
          <w:tab w:val="num" w:pos="149"/>
        </w:tabs>
        <w:ind w:left="5909" w:hanging="360"/>
      </w:pPr>
      <w:rPr>
        <w:rFonts w:ascii="Courier New" w:hAnsi="Courier New" w:cs="Courier New" w:hint="default"/>
      </w:rPr>
    </w:lvl>
    <w:lvl w:ilvl="8">
      <w:start w:val="1"/>
      <w:numFmt w:val="bullet"/>
      <w:lvlText w:val=""/>
      <w:lvlJc w:val="left"/>
      <w:pPr>
        <w:tabs>
          <w:tab w:val="num" w:pos="149"/>
        </w:tabs>
        <w:ind w:left="6629" w:hanging="360"/>
      </w:pPr>
      <w:rPr>
        <w:rFonts w:ascii="Wingdings" w:hAnsi="Wingdings" w:cs="Wingdings" w:hint="default"/>
      </w:rPr>
    </w:lvl>
  </w:abstractNum>
  <w:abstractNum w:abstractNumId="4" w15:restartNumberingAfterBreak="0">
    <w:nsid w:val="364515DA"/>
    <w:multiLevelType w:val="hybridMultilevel"/>
    <w:tmpl w:val="C9F0B294"/>
    <w:lvl w:ilvl="0" w:tplc="74AE9234">
      <w:start w:val="1"/>
      <w:numFmt w:val="bullet"/>
      <w:lvlText w:val=""/>
      <w:lvlJc w:val="left"/>
      <w:pPr>
        <w:ind w:left="720" w:hanging="360"/>
      </w:pPr>
      <w:rPr>
        <w:rFonts w:ascii="Symbol" w:hAnsi="Symbol" w:hint="default"/>
      </w:rPr>
    </w:lvl>
    <w:lvl w:ilvl="1" w:tplc="5C467690">
      <w:start w:val="1"/>
      <w:numFmt w:val="bullet"/>
      <w:lvlText w:val="o"/>
      <w:lvlJc w:val="left"/>
      <w:pPr>
        <w:ind w:left="1440" w:hanging="360"/>
      </w:pPr>
      <w:rPr>
        <w:rFonts w:ascii="Courier New" w:hAnsi="Courier New" w:hint="default"/>
      </w:rPr>
    </w:lvl>
    <w:lvl w:ilvl="2" w:tplc="D0AAA8EC">
      <w:start w:val="1"/>
      <w:numFmt w:val="bullet"/>
      <w:lvlText w:val=""/>
      <w:lvlJc w:val="left"/>
      <w:pPr>
        <w:ind w:left="2160" w:hanging="360"/>
      </w:pPr>
      <w:rPr>
        <w:rFonts w:ascii="Wingdings" w:hAnsi="Wingdings" w:hint="default"/>
      </w:rPr>
    </w:lvl>
    <w:lvl w:ilvl="3" w:tplc="D8F0F616">
      <w:start w:val="1"/>
      <w:numFmt w:val="bullet"/>
      <w:lvlText w:val=""/>
      <w:lvlJc w:val="left"/>
      <w:pPr>
        <w:ind w:left="2880" w:hanging="360"/>
      </w:pPr>
      <w:rPr>
        <w:rFonts w:ascii="Symbol" w:hAnsi="Symbol" w:hint="default"/>
      </w:rPr>
    </w:lvl>
    <w:lvl w:ilvl="4" w:tplc="4C549D26">
      <w:start w:val="1"/>
      <w:numFmt w:val="bullet"/>
      <w:lvlText w:val="o"/>
      <w:lvlJc w:val="left"/>
      <w:pPr>
        <w:ind w:left="3600" w:hanging="360"/>
      </w:pPr>
      <w:rPr>
        <w:rFonts w:ascii="Courier New" w:hAnsi="Courier New" w:hint="default"/>
      </w:rPr>
    </w:lvl>
    <w:lvl w:ilvl="5" w:tplc="29DAEBD4">
      <w:start w:val="1"/>
      <w:numFmt w:val="bullet"/>
      <w:lvlText w:val=""/>
      <w:lvlJc w:val="left"/>
      <w:pPr>
        <w:ind w:left="4320" w:hanging="360"/>
      </w:pPr>
      <w:rPr>
        <w:rFonts w:ascii="Wingdings" w:hAnsi="Wingdings" w:hint="default"/>
      </w:rPr>
    </w:lvl>
    <w:lvl w:ilvl="6" w:tplc="C2BAE25E">
      <w:start w:val="1"/>
      <w:numFmt w:val="bullet"/>
      <w:lvlText w:val=""/>
      <w:lvlJc w:val="left"/>
      <w:pPr>
        <w:ind w:left="5040" w:hanging="360"/>
      </w:pPr>
      <w:rPr>
        <w:rFonts w:ascii="Symbol" w:hAnsi="Symbol" w:hint="default"/>
      </w:rPr>
    </w:lvl>
    <w:lvl w:ilvl="7" w:tplc="F064EFF4">
      <w:start w:val="1"/>
      <w:numFmt w:val="bullet"/>
      <w:lvlText w:val="o"/>
      <w:lvlJc w:val="left"/>
      <w:pPr>
        <w:ind w:left="5760" w:hanging="360"/>
      </w:pPr>
      <w:rPr>
        <w:rFonts w:ascii="Courier New" w:hAnsi="Courier New" w:hint="default"/>
      </w:rPr>
    </w:lvl>
    <w:lvl w:ilvl="8" w:tplc="E6E2ECD0">
      <w:start w:val="1"/>
      <w:numFmt w:val="bullet"/>
      <w:lvlText w:val=""/>
      <w:lvlJc w:val="left"/>
      <w:pPr>
        <w:ind w:left="6480" w:hanging="360"/>
      </w:pPr>
      <w:rPr>
        <w:rFonts w:ascii="Wingdings" w:hAnsi="Wingdings" w:hint="default"/>
      </w:rPr>
    </w:lvl>
  </w:abstractNum>
  <w:abstractNum w:abstractNumId="5" w15:restartNumberingAfterBreak="0">
    <w:nsid w:val="48E53A1B"/>
    <w:multiLevelType w:val="hybridMultilevel"/>
    <w:tmpl w:val="D4320A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93ACB39"/>
    <w:multiLevelType w:val="hybridMultilevel"/>
    <w:tmpl w:val="74EE4F76"/>
    <w:lvl w:ilvl="0" w:tplc="BA362A8C">
      <w:start w:val="1"/>
      <w:numFmt w:val="bullet"/>
      <w:lvlText w:val=""/>
      <w:lvlJc w:val="left"/>
      <w:pPr>
        <w:ind w:left="720" w:hanging="360"/>
      </w:pPr>
      <w:rPr>
        <w:rFonts w:ascii="Symbol" w:hAnsi="Symbol" w:hint="default"/>
      </w:rPr>
    </w:lvl>
    <w:lvl w:ilvl="1" w:tplc="ADCE2418">
      <w:start w:val="1"/>
      <w:numFmt w:val="bullet"/>
      <w:lvlText w:val="o"/>
      <w:lvlJc w:val="left"/>
      <w:pPr>
        <w:ind w:left="1440" w:hanging="360"/>
      </w:pPr>
      <w:rPr>
        <w:rFonts w:ascii="Courier New" w:hAnsi="Courier New" w:hint="default"/>
      </w:rPr>
    </w:lvl>
    <w:lvl w:ilvl="2" w:tplc="21F29158">
      <w:start w:val="1"/>
      <w:numFmt w:val="bullet"/>
      <w:lvlText w:val=""/>
      <w:lvlJc w:val="left"/>
      <w:pPr>
        <w:ind w:left="2160" w:hanging="360"/>
      </w:pPr>
      <w:rPr>
        <w:rFonts w:ascii="Wingdings" w:hAnsi="Wingdings" w:hint="default"/>
      </w:rPr>
    </w:lvl>
    <w:lvl w:ilvl="3" w:tplc="7AE40CEC">
      <w:start w:val="1"/>
      <w:numFmt w:val="bullet"/>
      <w:lvlText w:val=""/>
      <w:lvlJc w:val="left"/>
      <w:pPr>
        <w:ind w:left="2880" w:hanging="360"/>
      </w:pPr>
      <w:rPr>
        <w:rFonts w:ascii="Symbol" w:hAnsi="Symbol" w:hint="default"/>
      </w:rPr>
    </w:lvl>
    <w:lvl w:ilvl="4" w:tplc="399C6F4E">
      <w:start w:val="1"/>
      <w:numFmt w:val="bullet"/>
      <w:lvlText w:val="o"/>
      <w:lvlJc w:val="left"/>
      <w:pPr>
        <w:ind w:left="3600" w:hanging="360"/>
      </w:pPr>
      <w:rPr>
        <w:rFonts w:ascii="Courier New" w:hAnsi="Courier New" w:hint="default"/>
      </w:rPr>
    </w:lvl>
    <w:lvl w:ilvl="5" w:tplc="8EF49EE6">
      <w:start w:val="1"/>
      <w:numFmt w:val="bullet"/>
      <w:lvlText w:val=""/>
      <w:lvlJc w:val="left"/>
      <w:pPr>
        <w:ind w:left="4320" w:hanging="360"/>
      </w:pPr>
      <w:rPr>
        <w:rFonts w:ascii="Wingdings" w:hAnsi="Wingdings" w:hint="default"/>
      </w:rPr>
    </w:lvl>
    <w:lvl w:ilvl="6" w:tplc="60BED432">
      <w:start w:val="1"/>
      <w:numFmt w:val="bullet"/>
      <w:lvlText w:val=""/>
      <w:lvlJc w:val="left"/>
      <w:pPr>
        <w:ind w:left="5040" w:hanging="360"/>
      </w:pPr>
      <w:rPr>
        <w:rFonts w:ascii="Symbol" w:hAnsi="Symbol" w:hint="default"/>
      </w:rPr>
    </w:lvl>
    <w:lvl w:ilvl="7" w:tplc="07EA0F36">
      <w:start w:val="1"/>
      <w:numFmt w:val="bullet"/>
      <w:lvlText w:val="o"/>
      <w:lvlJc w:val="left"/>
      <w:pPr>
        <w:ind w:left="5760" w:hanging="360"/>
      </w:pPr>
      <w:rPr>
        <w:rFonts w:ascii="Courier New" w:hAnsi="Courier New" w:hint="default"/>
      </w:rPr>
    </w:lvl>
    <w:lvl w:ilvl="8" w:tplc="013EFC74">
      <w:start w:val="1"/>
      <w:numFmt w:val="bullet"/>
      <w:lvlText w:val=""/>
      <w:lvlJc w:val="left"/>
      <w:pPr>
        <w:ind w:left="6480" w:hanging="360"/>
      </w:pPr>
      <w:rPr>
        <w:rFonts w:ascii="Wingdings" w:hAnsi="Wingdings" w:hint="default"/>
      </w:rPr>
    </w:lvl>
  </w:abstractNum>
  <w:abstractNum w:abstractNumId="7" w15:restartNumberingAfterBreak="0">
    <w:nsid w:val="4B1561D8"/>
    <w:multiLevelType w:val="multilevel"/>
    <w:tmpl w:val="72324F40"/>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FED0B71"/>
    <w:multiLevelType w:val="multilevel"/>
    <w:tmpl w:val="0628A61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0ECB053"/>
    <w:multiLevelType w:val="hybridMultilevel"/>
    <w:tmpl w:val="9FBC64E6"/>
    <w:lvl w:ilvl="0" w:tplc="231896C0">
      <w:start w:val="1"/>
      <w:numFmt w:val="bullet"/>
      <w:lvlText w:val=""/>
      <w:lvlJc w:val="left"/>
      <w:pPr>
        <w:ind w:left="720" w:hanging="360"/>
      </w:pPr>
      <w:rPr>
        <w:rFonts w:ascii="Symbol" w:hAnsi="Symbol" w:hint="default"/>
      </w:rPr>
    </w:lvl>
    <w:lvl w:ilvl="1" w:tplc="BAD4D3A2">
      <w:start w:val="1"/>
      <w:numFmt w:val="bullet"/>
      <w:lvlText w:val="o"/>
      <w:lvlJc w:val="left"/>
      <w:pPr>
        <w:ind w:left="1440" w:hanging="360"/>
      </w:pPr>
      <w:rPr>
        <w:rFonts w:ascii="Courier New" w:hAnsi="Courier New" w:hint="default"/>
      </w:rPr>
    </w:lvl>
    <w:lvl w:ilvl="2" w:tplc="9ABEE2DA">
      <w:start w:val="1"/>
      <w:numFmt w:val="bullet"/>
      <w:lvlText w:val=""/>
      <w:lvlJc w:val="left"/>
      <w:pPr>
        <w:ind w:left="2160" w:hanging="360"/>
      </w:pPr>
      <w:rPr>
        <w:rFonts w:ascii="Wingdings" w:hAnsi="Wingdings" w:hint="default"/>
      </w:rPr>
    </w:lvl>
    <w:lvl w:ilvl="3" w:tplc="8194A418">
      <w:start w:val="1"/>
      <w:numFmt w:val="bullet"/>
      <w:lvlText w:val=""/>
      <w:lvlJc w:val="left"/>
      <w:pPr>
        <w:ind w:left="2880" w:hanging="360"/>
      </w:pPr>
      <w:rPr>
        <w:rFonts w:ascii="Symbol" w:hAnsi="Symbol" w:hint="default"/>
      </w:rPr>
    </w:lvl>
    <w:lvl w:ilvl="4" w:tplc="B71C247E">
      <w:start w:val="1"/>
      <w:numFmt w:val="bullet"/>
      <w:lvlText w:val="o"/>
      <w:lvlJc w:val="left"/>
      <w:pPr>
        <w:ind w:left="3600" w:hanging="360"/>
      </w:pPr>
      <w:rPr>
        <w:rFonts w:ascii="Courier New" w:hAnsi="Courier New" w:hint="default"/>
      </w:rPr>
    </w:lvl>
    <w:lvl w:ilvl="5" w:tplc="7924DE1A">
      <w:start w:val="1"/>
      <w:numFmt w:val="bullet"/>
      <w:lvlText w:val=""/>
      <w:lvlJc w:val="left"/>
      <w:pPr>
        <w:ind w:left="4320" w:hanging="360"/>
      </w:pPr>
      <w:rPr>
        <w:rFonts w:ascii="Wingdings" w:hAnsi="Wingdings" w:hint="default"/>
      </w:rPr>
    </w:lvl>
    <w:lvl w:ilvl="6" w:tplc="1918359C">
      <w:start w:val="1"/>
      <w:numFmt w:val="bullet"/>
      <w:lvlText w:val=""/>
      <w:lvlJc w:val="left"/>
      <w:pPr>
        <w:ind w:left="5040" w:hanging="360"/>
      </w:pPr>
      <w:rPr>
        <w:rFonts w:ascii="Symbol" w:hAnsi="Symbol" w:hint="default"/>
      </w:rPr>
    </w:lvl>
    <w:lvl w:ilvl="7" w:tplc="F612B8A8">
      <w:start w:val="1"/>
      <w:numFmt w:val="bullet"/>
      <w:lvlText w:val="o"/>
      <w:lvlJc w:val="left"/>
      <w:pPr>
        <w:ind w:left="5760" w:hanging="360"/>
      </w:pPr>
      <w:rPr>
        <w:rFonts w:ascii="Courier New" w:hAnsi="Courier New" w:hint="default"/>
      </w:rPr>
    </w:lvl>
    <w:lvl w:ilvl="8" w:tplc="9C086250">
      <w:start w:val="1"/>
      <w:numFmt w:val="bullet"/>
      <w:lvlText w:val=""/>
      <w:lvlJc w:val="left"/>
      <w:pPr>
        <w:ind w:left="6480" w:hanging="360"/>
      </w:pPr>
      <w:rPr>
        <w:rFonts w:ascii="Wingdings" w:hAnsi="Wingdings" w:hint="default"/>
      </w:rPr>
    </w:lvl>
  </w:abstractNum>
  <w:abstractNum w:abstractNumId="10" w15:restartNumberingAfterBreak="0">
    <w:nsid w:val="56AACA81"/>
    <w:multiLevelType w:val="hybridMultilevel"/>
    <w:tmpl w:val="86DE5C0E"/>
    <w:lvl w:ilvl="0" w:tplc="DC88D9EC">
      <w:start w:val="1"/>
      <w:numFmt w:val="bullet"/>
      <w:lvlText w:val=""/>
      <w:lvlJc w:val="left"/>
      <w:pPr>
        <w:ind w:left="720" w:hanging="360"/>
      </w:pPr>
      <w:rPr>
        <w:rFonts w:ascii="Wingdings" w:hAnsi="Wingdings" w:hint="default"/>
      </w:rPr>
    </w:lvl>
    <w:lvl w:ilvl="1" w:tplc="BED20678">
      <w:start w:val="1"/>
      <w:numFmt w:val="bullet"/>
      <w:lvlText w:val="o"/>
      <w:lvlJc w:val="left"/>
      <w:pPr>
        <w:ind w:left="1440" w:hanging="360"/>
      </w:pPr>
      <w:rPr>
        <w:rFonts w:ascii="Courier New" w:hAnsi="Courier New" w:hint="default"/>
      </w:rPr>
    </w:lvl>
    <w:lvl w:ilvl="2" w:tplc="A9829490">
      <w:start w:val="1"/>
      <w:numFmt w:val="bullet"/>
      <w:lvlText w:val=""/>
      <w:lvlJc w:val="left"/>
      <w:pPr>
        <w:ind w:left="2160" w:hanging="360"/>
      </w:pPr>
      <w:rPr>
        <w:rFonts w:ascii="Wingdings" w:hAnsi="Wingdings" w:hint="default"/>
      </w:rPr>
    </w:lvl>
    <w:lvl w:ilvl="3" w:tplc="EA08F1F8">
      <w:start w:val="1"/>
      <w:numFmt w:val="bullet"/>
      <w:lvlText w:val=""/>
      <w:lvlJc w:val="left"/>
      <w:pPr>
        <w:ind w:left="2880" w:hanging="360"/>
      </w:pPr>
      <w:rPr>
        <w:rFonts w:ascii="Symbol" w:hAnsi="Symbol" w:hint="default"/>
      </w:rPr>
    </w:lvl>
    <w:lvl w:ilvl="4" w:tplc="7990E6AA">
      <w:start w:val="1"/>
      <w:numFmt w:val="bullet"/>
      <w:lvlText w:val="o"/>
      <w:lvlJc w:val="left"/>
      <w:pPr>
        <w:ind w:left="3600" w:hanging="360"/>
      </w:pPr>
      <w:rPr>
        <w:rFonts w:ascii="Courier New" w:hAnsi="Courier New" w:hint="default"/>
      </w:rPr>
    </w:lvl>
    <w:lvl w:ilvl="5" w:tplc="9F76F5F6">
      <w:start w:val="1"/>
      <w:numFmt w:val="bullet"/>
      <w:lvlText w:val=""/>
      <w:lvlJc w:val="left"/>
      <w:pPr>
        <w:ind w:left="4320" w:hanging="360"/>
      </w:pPr>
      <w:rPr>
        <w:rFonts w:ascii="Wingdings" w:hAnsi="Wingdings" w:hint="default"/>
      </w:rPr>
    </w:lvl>
    <w:lvl w:ilvl="6" w:tplc="911664A8">
      <w:start w:val="1"/>
      <w:numFmt w:val="bullet"/>
      <w:lvlText w:val=""/>
      <w:lvlJc w:val="left"/>
      <w:pPr>
        <w:ind w:left="5040" w:hanging="360"/>
      </w:pPr>
      <w:rPr>
        <w:rFonts w:ascii="Symbol" w:hAnsi="Symbol" w:hint="default"/>
      </w:rPr>
    </w:lvl>
    <w:lvl w:ilvl="7" w:tplc="11D43386">
      <w:start w:val="1"/>
      <w:numFmt w:val="bullet"/>
      <w:lvlText w:val="o"/>
      <w:lvlJc w:val="left"/>
      <w:pPr>
        <w:ind w:left="5760" w:hanging="360"/>
      </w:pPr>
      <w:rPr>
        <w:rFonts w:ascii="Courier New" w:hAnsi="Courier New" w:hint="default"/>
      </w:rPr>
    </w:lvl>
    <w:lvl w:ilvl="8" w:tplc="16F2B982">
      <w:start w:val="1"/>
      <w:numFmt w:val="bullet"/>
      <w:lvlText w:val=""/>
      <w:lvlJc w:val="left"/>
      <w:pPr>
        <w:ind w:left="6480" w:hanging="360"/>
      </w:pPr>
      <w:rPr>
        <w:rFonts w:ascii="Wingdings" w:hAnsi="Wingdings" w:hint="default"/>
      </w:rPr>
    </w:lvl>
  </w:abstractNum>
  <w:abstractNum w:abstractNumId="11" w15:restartNumberingAfterBreak="0">
    <w:nsid w:val="5ED98404"/>
    <w:multiLevelType w:val="hybridMultilevel"/>
    <w:tmpl w:val="A296D8D0"/>
    <w:lvl w:ilvl="0" w:tplc="FFFFFFFF">
      <w:start w:val="1"/>
      <w:numFmt w:val="decimal"/>
      <w:lvlText w:val="%1."/>
      <w:lvlJc w:val="left"/>
      <w:pPr>
        <w:ind w:left="720" w:hanging="360"/>
      </w:pPr>
    </w:lvl>
    <w:lvl w:ilvl="1" w:tplc="BC160AE2">
      <w:start w:val="1"/>
      <w:numFmt w:val="lowerLetter"/>
      <w:lvlText w:val="%2."/>
      <w:lvlJc w:val="left"/>
      <w:pPr>
        <w:ind w:left="1440" w:hanging="360"/>
      </w:pPr>
    </w:lvl>
    <w:lvl w:ilvl="2" w:tplc="CDA0FEDC">
      <w:start w:val="1"/>
      <w:numFmt w:val="lowerRoman"/>
      <w:lvlText w:val="%3."/>
      <w:lvlJc w:val="right"/>
      <w:pPr>
        <w:ind w:left="2160" w:hanging="180"/>
      </w:pPr>
    </w:lvl>
    <w:lvl w:ilvl="3" w:tplc="FC60A462">
      <w:start w:val="1"/>
      <w:numFmt w:val="decimal"/>
      <w:lvlText w:val="%4."/>
      <w:lvlJc w:val="left"/>
      <w:pPr>
        <w:ind w:left="2880" w:hanging="360"/>
      </w:pPr>
    </w:lvl>
    <w:lvl w:ilvl="4" w:tplc="DF624BFC">
      <w:start w:val="1"/>
      <w:numFmt w:val="lowerLetter"/>
      <w:lvlText w:val="%5."/>
      <w:lvlJc w:val="left"/>
      <w:pPr>
        <w:ind w:left="3600" w:hanging="360"/>
      </w:pPr>
    </w:lvl>
    <w:lvl w:ilvl="5" w:tplc="62DE7B90">
      <w:start w:val="1"/>
      <w:numFmt w:val="lowerRoman"/>
      <w:lvlText w:val="%6."/>
      <w:lvlJc w:val="right"/>
      <w:pPr>
        <w:ind w:left="4320" w:hanging="180"/>
      </w:pPr>
    </w:lvl>
    <w:lvl w:ilvl="6" w:tplc="A16881A2">
      <w:start w:val="1"/>
      <w:numFmt w:val="decimal"/>
      <w:lvlText w:val="%7."/>
      <w:lvlJc w:val="left"/>
      <w:pPr>
        <w:ind w:left="5040" w:hanging="360"/>
      </w:pPr>
    </w:lvl>
    <w:lvl w:ilvl="7" w:tplc="B7408294">
      <w:start w:val="1"/>
      <w:numFmt w:val="lowerLetter"/>
      <w:lvlText w:val="%8."/>
      <w:lvlJc w:val="left"/>
      <w:pPr>
        <w:ind w:left="5760" w:hanging="360"/>
      </w:pPr>
    </w:lvl>
    <w:lvl w:ilvl="8" w:tplc="0E66D760">
      <w:start w:val="1"/>
      <w:numFmt w:val="lowerRoman"/>
      <w:lvlText w:val="%9."/>
      <w:lvlJc w:val="right"/>
      <w:pPr>
        <w:ind w:left="6480" w:hanging="180"/>
      </w:pPr>
    </w:lvl>
  </w:abstractNum>
  <w:abstractNum w:abstractNumId="12" w15:restartNumberingAfterBreak="0">
    <w:nsid w:val="7656BAA6"/>
    <w:multiLevelType w:val="multilevel"/>
    <w:tmpl w:val="3BDAAAB2"/>
    <w:lvl w:ilvl="0">
      <w:start w:val="1"/>
      <w:numFmt w:val="decimal"/>
      <w:lvlText w:val="%1"/>
      <w:lvlJc w:val="left"/>
      <w:pPr>
        <w:tabs>
          <w:tab w:val="num" w:pos="0"/>
        </w:tabs>
        <w:ind w:left="1070" w:hanging="360"/>
      </w:pPr>
      <w:rPr>
        <w:rFonts w:eastAsia="SimSun"/>
      </w:rPr>
    </w:lvl>
    <w:lvl w:ilvl="1">
      <w:start w:val="1"/>
      <w:numFmt w:val="lowerLetter"/>
      <w:lvlText w:val="%1.%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3.%4"/>
      <w:lvlJc w:val="left"/>
      <w:pPr>
        <w:tabs>
          <w:tab w:val="num" w:pos="0"/>
        </w:tabs>
        <w:ind w:left="3230" w:hanging="360"/>
      </w:pPr>
    </w:lvl>
    <w:lvl w:ilvl="4">
      <w:start w:val="1"/>
      <w:numFmt w:val="lowerLetter"/>
      <w:lvlText w:val="%4.%5"/>
      <w:lvlJc w:val="left"/>
      <w:pPr>
        <w:tabs>
          <w:tab w:val="num" w:pos="0"/>
        </w:tabs>
        <w:ind w:left="3950" w:hanging="360"/>
      </w:pPr>
    </w:lvl>
    <w:lvl w:ilvl="5">
      <w:start w:val="1"/>
      <w:numFmt w:val="lowerRoman"/>
      <w:lvlText w:val="%5.%6"/>
      <w:lvlJc w:val="right"/>
      <w:pPr>
        <w:tabs>
          <w:tab w:val="num" w:pos="0"/>
        </w:tabs>
        <w:ind w:left="4670" w:hanging="180"/>
      </w:pPr>
    </w:lvl>
    <w:lvl w:ilvl="6">
      <w:start w:val="1"/>
      <w:numFmt w:val="decimal"/>
      <w:lvlText w:val="%6.%7"/>
      <w:lvlJc w:val="left"/>
      <w:pPr>
        <w:tabs>
          <w:tab w:val="num" w:pos="0"/>
        </w:tabs>
        <w:ind w:left="5390" w:hanging="360"/>
      </w:pPr>
    </w:lvl>
    <w:lvl w:ilvl="7">
      <w:start w:val="1"/>
      <w:numFmt w:val="lowerLetter"/>
      <w:lvlText w:val="%7.%8"/>
      <w:lvlJc w:val="left"/>
      <w:pPr>
        <w:tabs>
          <w:tab w:val="num" w:pos="0"/>
        </w:tabs>
        <w:ind w:left="6110" w:hanging="360"/>
      </w:pPr>
    </w:lvl>
    <w:lvl w:ilvl="8">
      <w:start w:val="1"/>
      <w:numFmt w:val="lowerRoman"/>
      <w:lvlText w:val="%8.%9"/>
      <w:lvlJc w:val="right"/>
      <w:pPr>
        <w:tabs>
          <w:tab w:val="num" w:pos="0"/>
        </w:tabs>
        <w:ind w:left="6830" w:hanging="180"/>
      </w:pPr>
    </w:lvl>
  </w:abstractNum>
  <w:abstractNum w:abstractNumId="13" w15:restartNumberingAfterBreak="0">
    <w:nsid w:val="76EC08DF"/>
    <w:multiLevelType w:val="hybridMultilevel"/>
    <w:tmpl w:val="3D44BADC"/>
    <w:lvl w:ilvl="0" w:tplc="30F695A6">
      <w:start w:val="1"/>
      <w:numFmt w:val="decimal"/>
      <w:lvlText w:val="%1."/>
      <w:lvlJc w:val="left"/>
      <w:pPr>
        <w:ind w:left="720" w:hanging="360"/>
      </w:pPr>
    </w:lvl>
    <w:lvl w:ilvl="1" w:tplc="A7D41E62">
      <w:start w:val="1"/>
      <w:numFmt w:val="lowerLetter"/>
      <w:lvlText w:val="%2."/>
      <w:lvlJc w:val="left"/>
      <w:pPr>
        <w:ind w:left="1440" w:hanging="360"/>
      </w:pPr>
    </w:lvl>
    <w:lvl w:ilvl="2" w:tplc="0BBEED70">
      <w:start w:val="1"/>
      <w:numFmt w:val="lowerRoman"/>
      <w:lvlText w:val="%3."/>
      <w:lvlJc w:val="right"/>
      <w:pPr>
        <w:ind w:left="2160" w:hanging="180"/>
      </w:pPr>
    </w:lvl>
    <w:lvl w:ilvl="3" w:tplc="610C827E">
      <w:start w:val="1"/>
      <w:numFmt w:val="decimal"/>
      <w:lvlText w:val="%4."/>
      <w:lvlJc w:val="left"/>
      <w:pPr>
        <w:ind w:left="2880" w:hanging="360"/>
      </w:pPr>
    </w:lvl>
    <w:lvl w:ilvl="4" w:tplc="9A88D182">
      <w:start w:val="1"/>
      <w:numFmt w:val="lowerLetter"/>
      <w:lvlText w:val="%5."/>
      <w:lvlJc w:val="left"/>
      <w:pPr>
        <w:ind w:left="3600" w:hanging="360"/>
      </w:pPr>
    </w:lvl>
    <w:lvl w:ilvl="5" w:tplc="E06E66AE">
      <w:start w:val="1"/>
      <w:numFmt w:val="lowerRoman"/>
      <w:lvlText w:val="%6."/>
      <w:lvlJc w:val="right"/>
      <w:pPr>
        <w:ind w:left="4320" w:hanging="180"/>
      </w:pPr>
    </w:lvl>
    <w:lvl w:ilvl="6" w:tplc="78E8E6EE">
      <w:start w:val="1"/>
      <w:numFmt w:val="decimal"/>
      <w:lvlText w:val="%7."/>
      <w:lvlJc w:val="left"/>
      <w:pPr>
        <w:ind w:left="5040" w:hanging="360"/>
      </w:pPr>
    </w:lvl>
    <w:lvl w:ilvl="7" w:tplc="B5FC0072">
      <w:start w:val="1"/>
      <w:numFmt w:val="lowerLetter"/>
      <w:lvlText w:val="%8."/>
      <w:lvlJc w:val="left"/>
      <w:pPr>
        <w:ind w:left="5760" w:hanging="360"/>
      </w:pPr>
    </w:lvl>
    <w:lvl w:ilvl="8" w:tplc="84948110">
      <w:start w:val="1"/>
      <w:numFmt w:val="lowerRoman"/>
      <w:lvlText w:val="%9."/>
      <w:lvlJc w:val="right"/>
      <w:pPr>
        <w:ind w:left="6480" w:hanging="180"/>
      </w:pPr>
    </w:lvl>
  </w:abstractNum>
  <w:abstractNum w:abstractNumId="14" w15:restartNumberingAfterBreak="0">
    <w:nsid w:val="792F481D"/>
    <w:multiLevelType w:val="hybridMultilevel"/>
    <w:tmpl w:val="9288D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C123B6"/>
    <w:multiLevelType w:val="hybridMultilevel"/>
    <w:tmpl w:val="C8980A2C"/>
    <w:lvl w:ilvl="0" w:tplc="04090001">
      <w:start w:val="1"/>
      <w:numFmt w:val="bullet"/>
      <w:lvlText w:val=""/>
      <w:lvlJc w:val="left"/>
      <w:pPr>
        <w:ind w:left="720" w:hanging="360"/>
      </w:pPr>
      <w:rPr>
        <w:rFonts w:ascii="Symbol" w:hAnsi="Symbol" w:hint="default"/>
      </w:rPr>
    </w:lvl>
    <w:lvl w:ilvl="1" w:tplc="96BE8C9C">
      <w:start w:val="1"/>
      <w:numFmt w:val="bullet"/>
      <w:lvlText w:val="•"/>
      <w:lvlJc w:val="left"/>
      <w:pPr>
        <w:ind w:left="1440" w:hanging="360"/>
      </w:pPr>
      <w:rPr>
        <w:rFonts w:ascii="Liberation Serif" w:eastAsia="Noto Serif CJK SC" w:hAnsi="Liberation Serif" w:cs="Lohit Devanaga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406038">
    <w:abstractNumId w:val="11"/>
  </w:num>
  <w:num w:numId="2" w16cid:durableId="75176295">
    <w:abstractNumId w:val="4"/>
  </w:num>
  <w:num w:numId="3" w16cid:durableId="1869952605">
    <w:abstractNumId w:val="6"/>
  </w:num>
  <w:num w:numId="4" w16cid:durableId="186866776">
    <w:abstractNumId w:val="9"/>
  </w:num>
  <w:num w:numId="5" w16cid:durableId="233660764">
    <w:abstractNumId w:val="13"/>
  </w:num>
  <w:num w:numId="6" w16cid:durableId="1711302869">
    <w:abstractNumId w:val="1"/>
  </w:num>
  <w:num w:numId="7" w16cid:durableId="2140685333">
    <w:abstractNumId w:val="10"/>
  </w:num>
  <w:num w:numId="8" w16cid:durableId="1987659344">
    <w:abstractNumId w:val="7"/>
  </w:num>
  <w:num w:numId="9" w16cid:durableId="515653405">
    <w:abstractNumId w:val="8"/>
  </w:num>
  <w:num w:numId="10" w16cid:durableId="1949852560">
    <w:abstractNumId w:val="3"/>
  </w:num>
  <w:num w:numId="11" w16cid:durableId="1386446737">
    <w:abstractNumId w:val="12"/>
  </w:num>
  <w:num w:numId="12" w16cid:durableId="151265743">
    <w:abstractNumId w:val="0"/>
  </w:num>
  <w:num w:numId="13" w16cid:durableId="481434757">
    <w:abstractNumId w:val="5"/>
  </w:num>
  <w:num w:numId="14" w16cid:durableId="5063970">
    <w:abstractNumId w:val="15"/>
  </w:num>
  <w:num w:numId="15" w16cid:durableId="603463782">
    <w:abstractNumId w:val="2"/>
  </w:num>
  <w:num w:numId="16" w16cid:durableId="6810563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CA1F"/>
    <w:rsid w:val="001B2116"/>
    <w:rsid w:val="0025B762"/>
    <w:rsid w:val="002803D7"/>
    <w:rsid w:val="0036CA1F"/>
    <w:rsid w:val="00542811"/>
    <w:rsid w:val="00543C38"/>
    <w:rsid w:val="00593563"/>
    <w:rsid w:val="005F1825"/>
    <w:rsid w:val="0061F4D1"/>
    <w:rsid w:val="00625C82"/>
    <w:rsid w:val="006A146D"/>
    <w:rsid w:val="006F307D"/>
    <w:rsid w:val="007463AF"/>
    <w:rsid w:val="0077554D"/>
    <w:rsid w:val="007B6091"/>
    <w:rsid w:val="007F5952"/>
    <w:rsid w:val="00856ADC"/>
    <w:rsid w:val="0087388E"/>
    <w:rsid w:val="00875138"/>
    <w:rsid w:val="009B1267"/>
    <w:rsid w:val="00A34DC5"/>
    <w:rsid w:val="00B27B0E"/>
    <w:rsid w:val="00BD242C"/>
    <w:rsid w:val="00C8F3F9"/>
    <w:rsid w:val="00CB3B92"/>
    <w:rsid w:val="00CC5F98"/>
    <w:rsid w:val="00D84653"/>
    <w:rsid w:val="00DA2861"/>
    <w:rsid w:val="00DB5CB5"/>
    <w:rsid w:val="00DD56E0"/>
    <w:rsid w:val="00E87B0F"/>
    <w:rsid w:val="00EA6751"/>
    <w:rsid w:val="00ED7170"/>
    <w:rsid w:val="00F90907"/>
    <w:rsid w:val="01257EB3"/>
    <w:rsid w:val="01D3E572"/>
    <w:rsid w:val="02162ECE"/>
    <w:rsid w:val="026356E1"/>
    <w:rsid w:val="02702238"/>
    <w:rsid w:val="02715BA4"/>
    <w:rsid w:val="027A260F"/>
    <w:rsid w:val="029D6AAF"/>
    <w:rsid w:val="02A5F1F2"/>
    <w:rsid w:val="02DA7771"/>
    <w:rsid w:val="0376F317"/>
    <w:rsid w:val="03E78C47"/>
    <w:rsid w:val="03F7E936"/>
    <w:rsid w:val="042E7B74"/>
    <w:rsid w:val="044FAEBE"/>
    <w:rsid w:val="047647D2"/>
    <w:rsid w:val="0489A568"/>
    <w:rsid w:val="052E3814"/>
    <w:rsid w:val="058B307D"/>
    <w:rsid w:val="05DA4DC1"/>
    <w:rsid w:val="05E820D9"/>
    <w:rsid w:val="05F7669C"/>
    <w:rsid w:val="060F5FA5"/>
    <w:rsid w:val="0656AB09"/>
    <w:rsid w:val="06BC50C2"/>
    <w:rsid w:val="06C18472"/>
    <w:rsid w:val="06E65C98"/>
    <w:rsid w:val="06FEFFD2"/>
    <w:rsid w:val="07383281"/>
    <w:rsid w:val="07B649B4"/>
    <w:rsid w:val="07ECD996"/>
    <w:rsid w:val="080C58A4"/>
    <w:rsid w:val="087C02FF"/>
    <w:rsid w:val="08996F6C"/>
    <w:rsid w:val="08A1AB87"/>
    <w:rsid w:val="0945B496"/>
    <w:rsid w:val="098107CC"/>
    <w:rsid w:val="09E179D6"/>
    <w:rsid w:val="0A27B904"/>
    <w:rsid w:val="0B672DCA"/>
    <w:rsid w:val="0BA91AA7"/>
    <w:rsid w:val="0BAE3914"/>
    <w:rsid w:val="0C09A3B1"/>
    <w:rsid w:val="0C0C845A"/>
    <w:rsid w:val="0C1728BE"/>
    <w:rsid w:val="0C2064FC"/>
    <w:rsid w:val="0C31FFF0"/>
    <w:rsid w:val="0C648490"/>
    <w:rsid w:val="0CF7AA67"/>
    <w:rsid w:val="0CFEF109"/>
    <w:rsid w:val="0D7672D8"/>
    <w:rsid w:val="0E24635F"/>
    <w:rsid w:val="0EF5F490"/>
    <w:rsid w:val="0F64E5ED"/>
    <w:rsid w:val="10405A53"/>
    <w:rsid w:val="109E76F2"/>
    <w:rsid w:val="10B2B1B9"/>
    <w:rsid w:val="10C15CC1"/>
    <w:rsid w:val="11535102"/>
    <w:rsid w:val="120F6B95"/>
    <w:rsid w:val="122258A1"/>
    <w:rsid w:val="122D5AC6"/>
    <w:rsid w:val="122E2358"/>
    <w:rsid w:val="12593CA6"/>
    <w:rsid w:val="1294D9B6"/>
    <w:rsid w:val="12DE4192"/>
    <w:rsid w:val="13371F46"/>
    <w:rsid w:val="13BE29C1"/>
    <w:rsid w:val="14092EEC"/>
    <w:rsid w:val="14554F56"/>
    <w:rsid w:val="14745F47"/>
    <w:rsid w:val="149C12C3"/>
    <w:rsid w:val="14C5DBE2"/>
    <w:rsid w:val="1507D641"/>
    <w:rsid w:val="152BBD27"/>
    <w:rsid w:val="15670632"/>
    <w:rsid w:val="15F7074B"/>
    <w:rsid w:val="1632F483"/>
    <w:rsid w:val="168D237C"/>
    <w:rsid w:val="16A64BD9"/>
    <w:rsid w:val="16E2DCB8"/>
    <w:rsid w:val="17B0A4F7"/>
    <w:rsid w:val="17B86BAC"/>
    <w:rsid w:val="18421C3A"/>
    <w:rsid w:val="188209F1"/>
    <w:rsid w:val="18A88CB8"/>
    <w:rsid w:val="18C366B5"/>
    <w:rsid w:val="18C40A10"/>
    <w:rsid w:val="18DC8369"/>
    <w:rsid w:val="18E356E6"/>
    <w:rsid w:val="19046A31"/>
    <w:rsid w:val="19946D9F"/>
    <w:rsid w:val="19A42E61"/>
    <w:rsid w:val="19DDEC9B"/>
    <w:rsid w:val="1A6C600F"/>
    <w:rsid w:val="1A7853CA"/>
    <w:rsid w:val="1AA84024"/>
    <w:rsid w:val="1AE0A941"/>
    <w:rsid w:val="1B6BE9BE"/>
    <w:rsid w:val="1B71347D"/>
    <w:rsid w:val="1BECCEB8"/>
    <w:rsid w:val="1BEF217E"/>
    <w:rsid w:val="1C34C545"/>
    <w:rsid w:val="1C5CC407"/>
    <w:rsid w:val="1C6648CF"/>
    <w:rsid w:val="1C88040C"/>
    <w:rsid w:val="1CE8E92B"/>
    <w:rsid w:val="1D62D57E"/>
    <w:rsid w:val="1D8B6554"/>
    <w:rsid w:val="1E499FD5"/>
    <w:rsid w:val="1EFEA5DF"/>
    <w:rsid w:val="1F1FF825"/>
    <w:rsid w:val="1F216BBF"/>
    <w:rsid w:val="1F2735B5"/>
    <w:rsid w:val="1F4F5DF4"/>
    <w:rsid w:val="1F9464C9"/>
    <w:rsid w:val="1F9ACAC2"/>
    <w:rsid w:val="1FA57540"/>
    <w:rsid w:val="1FBE0CF2"/>
    <w:rsid w:val="1FF7063B"/>
    <w:rsid w:val="2045EA71"/>
    <w:rsid w:val="2127C552"/>
    <w:rsid w:val="21B8953E"/>
    <w:rsid w:val="2202E23A"/>
    <w:rsid w:val="228E2A7C"/>
    <w:rsid w:val="22CA9A8A"/>
    <w:rsid w:val="22D58A53"/>
    <w:rsid w:val="23338166"/>
    <w:rsid w:val="23C50C25"/>
    <w:rsid w:val="24DDFCE8"/>
    <w:rsid w:val="24ECE428"/>
    <w:rsid w:val="253A82FC"/>
    <w:rsid w:val="258DD29C"/>
    <w:rsid w:val="25CE9727"/>
    <w:rsid w:val="25D4C137"/>
    <w:rsid w:val="25DAA3FB"/>
    <w:rsid w:val="266B2228"/>
    <w:rsid w:val="266FA437"/>
    <w:rsid w:val="26C9A096"/>
    <w:rsid w:val="26D5DAA6"/>
    <w:rsid w:val="27292625"/>
    <w:rsid w:val="276253F1"/>
    <w:rsid w:val="27647AB3"/>
    <w:rsid w:val="2793E9FF"/>
    <w:rsid w:val="279691AF"/>
    <w:rsid w:val="281D6C29"/>
    <w:rsid w:val="28317D11"/>
    <w:rsid w:val="283DDAE4"/>
    <w:rsid w:val="2871AB07"/>
    <w:rsid w:val="287A5C85"/>
    <w:rsid w:val="28FAC5CC"/>
    <w:rsid w:val="2901F71B"/>
    <w:rsid w:val="29326210"/>
    <w:rsid w:val="29383851"/>
    <w:rsid w:val="296EF593"/>
    <w:rsid w:val="29DF49A0"/>
    <w:rsid w:val="29E66A26"/>
    <w:rsid w:val="2A064742"/>
    <w:rsid w:val="2A0B6A59"/>
    <w:rsid w:val="2A2BA289"/>
    <w:rsid w:val="2A86E48C"/>
    <w:rsid w:val="2AE09C38"/>
    <w:rsid w:val="2B0E1DBE"/>
    <w:rsid w:val="2BA5C221"/>
    <w:rsid w:val="2BA94BC9"/>
    <w:rsid w:val="2BD0090D"/>
    <w:rsid w:val="2BEE9676"/>
    <w:rsid w:val="2C0839A7"/>
    <w:rsid w:val="2CAA82E0"/>
    <w:rsid w:val="2E118707"/>
    <w:rsid w:val="2EB8C20C"/>
    <w:rsid w:val="2F0BFFED"/>
    <w:rsid w:val="2F1A367B"/>
    <w:rsid w:val="2F5159D5"/>
    <w:rsid w:val="2FE3AE5D"/>
    <w:rsid w:val="300DD1E3"/>
    <w:rsid w:val="306864AB"/>
    <w:rsid w:val="3091EBAC"/>
    <w:rsid w:val="30ACE352"/>
    <w:rsid w:val="30BE43C1"/>
    <w:rsid w:val="315DE889"/>
    <w:rsid w:val="3176CF58"/>
    <w:rsid w:val="317F7EBE"/>
    <w:rsid w:val="3199DD7D"/>
    <w:rsid w:val="319A7739"/>
    <w:rsid w:val="31A06B86"/>
    <w:rsid w:val="31B9D133"/>
    <w:rsid w:val="31C89428"/>
    <w:rsid w:val="31E576CB"/>
    <w:rsid w:val="32084707"/>
    <w:rsid w:val="3243A0AF"/>
    <w:rsid w:val="3271FEF7"/>
    <w:rsid w:val="32A1EDFF"/>
    <w:rsid w:val="332DC59E"/>
    <w:rsid w:val="3331B4F5"/>
    <w:rsid w:val="333C3BE7"/>
    <w:rsid w:val="3376740F"/>
    <w:rsid w:val="33CAE56C"/>
    <w:rsid w:val="33F46C62"/>
    <w:rsid w:val="34A1F4BB"/>
    <w:rsid w:val="34CD8556"/>
    <w:rsid w:val="34D9B95E"/>
    <w:rsid w:val="357D47C6"/>
    <w:rsid w:val="35BA1ACA"/>
    <w:rsid w:val="362BF23F"/>
    <w:rsid w:val="36B2A9F0"/>
    <w:rsid w:val="3718CF5E"/>
    <w:rsid w:val="371A9DA7"/>
    <w:rsid w:val="3727C914"/>
    <w:rsid w:val="38229285"/>
    <w:rsid w:val="382C680C"/>
    <w:rsid w:val="38586381"/>
    <w:rsid w:val="386E09A6"/>
    <w:rsid w:val="38FED1DE"/>
    <w:rsid w:val="392FD607"/>
    <w:rsid w:val="398B24DB"/>
    <w:rsid w:val="399EBFF0"/>
    <w:rsid w:val="39AAE253"/>
    <w:rsid w:val="39FF6286"/>
    <w:rsid w:val="3A73D59C"/>
    <w:rsid w:val="3AA27D9E"/>
    <w:rsid w:val="3AE56029"/>
    <w:rsid w:val="3B58B170"/>
    <w:rsid w:val="3C3672A0"/>
    <w:rsid w:val="3C90F192"/>
    <w:rsid w:val="3C9C5876"/>
    <w:rsid w:val="3CA0C0B2"/>
    <w:rsid w:val="3CAF9C16"/>
    <w:rsid w:val="3CD9EFCA"/>
    <w:rsid w:val="3CDD6343"/>
    <w:rsid w:val="3CE370DE"/>
    <w:rsid w:val="3CEE7AE2"/>
    <w:rsid w:val="3D359173"/>
    <w:rsid w:val="3D5AC132"/>
    <w:rsid w:val="3D708AEA"/>
    <w:rsid w:val="3D8808FE"/>
    <w:rsid w:val="3DB6127A"/>
    <w:rsid w:val="3DCB220C"/>
    <w:rsid w:val="3DD55195"/>
    <w:rsid w:val="3E9A39AA"/>
    <w:rsid w:val="3EB9E78B"/>
    <w:rsid w:val="3F064CB6"/>
    <w:rsid w:val="3F39FBD8"/>
    <w:rsid w:val="3F8622C0"/>
    <w:rsid w:val="3FC8CDDF"/>
    <w:rsid w:val="40DE12D3"/>
    <w:rsid w:val="40EDF668"/>
    <w:rsid w:val="415AD517"/>
    <w:rsid w:val="42901047"/>
    <w:rsid w:val="42DA5097"/>
    <w:rsid w:val="435EE2D9"/>
    <w:rsid w:val="444D4FB2"/>
    <w:rsid w:val="44AC1425"/>
    <w:rsid w:val="44B15FB2"/>
    <w:rsid w:val="4551298E"/>
    <w:rsid w:val="462D26E9"/>
    <w:rsid w:val="463E1D47"/>
    <w:rsid w:val="4667A9B3"/>
    <w:rsid w:val="4696F1FC"/>
    <w:rsid w:val="46F1601A"/>
    <w:rsid w:val="46FC5445"/>
    <w:rsid w:val="47422386"/>
    <w:rsid w:val="476DE4A6"/>
    <w:rsid w:val="4827CA0D"/>
    <w:rsid w:val="482E4101"/>
    <w:rsid w:val="483C475E"/>
    <w:rsid w:val="483C6962"/>
    <w:rsid w:val="485A5F42"/>
    <w:rsid w:val="48676505"/>
    <w:rsid w:val="488D25AA"/>
    <w:rsid w:val="48B7CB26"/>
    <w:rsid w:val="4914C095"/>
    <w:rsid w:val="49DBD261"/>
    <w:rsid w:val="49FE9562"/>
    <w:rsid w:val="4A0325B8"/>
    <w:rsid w:val="4A03A42E"/>
    <w:rsid w:val="4A073B16"/>
    <w:rsid w:val="4A565293"/>
    <w:rsid w:val="4A6BDAE6"/>
    <w:rsid w:val="4A81F0F3"/>
    <w:rsid w:val="4A9B222C"/>
    <w:rsid w:val="4AC2CDD0"/>
    <w:rsid w:val="4B655F1C"/>
    <w:rsid w:val="4B918DE4"/>
    <w:rsid w:val="4BC568F1"/>
    <w:rsid w:val="4BE6FACD"/>
    <w:rsid w:val="4C011F49"/>
    <w:rsid w:val="4C3333E7"/>
    <w:rsid w:val="4C8936E8"/>
    <w:rsid w:val="4CC6E587"/>
    <w:rsid w:val="4D27E53C"/>
    <w:rsid w:val="4D379F4C"/>
    <w:rsid w:val="4D87D890"/>
    <w:rsid w:val="4D9CEFAA"/>
    <w:rsid w:val="4DB0B15C"/>
    <w:rsid w:val="4DB32B72"/>
    <w:rsid w:val="4DD47B0A"/>
    <w:rsid w:val="4E73357E"/>
    <w:rsid w:val="4EA7A1FA"/>
    <w:rsid w:val="4EC54E15"/>
    <w:rsid w:val="4ED36FAD"/>
    <w:rsid w:val="4ED937EF"/>
    <w:rsid w:val="4F17681D"/>
    <w:rsid w:val="4FB86365"/>
    <w:rsid w:val="4FFC438A"/>
    <w:rsid w:val="5019B395"/>
    <w:rsid w:val="5043725B"/>
    <w:rsid w:val="505CBC98"/>
    <w:rsid w:val="506F400E"/>
    <w:rsid w:val="5094EE37"/>
    <w:rsid w:val="50B07344"/>
    <w:rsid w:val="515DE6B9"/>
    <w:rsid w:val="526B0E77"/>
    <w:rsid w:val="527060CD"/>
    <w:rsid w:val="52A83F39"/>
    <w:rsid w:val="52DAB96D"/>
    <w:rsid w:val="53430DDD"/>
    <w:rsid w:val="5383912E"/>
    <w:rsid w:val="53A24EC9"/>
    <w:rsid w:val="5413B912"/>
    <w:rsid w:val="5438971F"/>
    <w:rsid w:val="5441FE83"/>
    <w:rsid w:val="544CBAD7"/>
    <w:rsid w:val="5463F39A"/>
    <w:rsid w:val="5483BB49"/>
    <w:rsid w:val="54F56808"/>
    <w:rsid w:val="55964E2E"/>
    <w:rsid w:val="561A5461"/>
    <w:rsid w:val="56546F9A"/>
    <w:rsid w:val="568049BF"/>
    <w:rsid w:val="56CE1346"/>
    <w:rsid w:val="5700B282"/>
    <w:rsid w:val="5715A565"/>
    <w:rsid w:val="57451FB0"/>
    <w:rsid w:val="57686181"/>
    <w:rsid w:val="579B1648"/>
    <w:rsid w:val="57EFA5F3"/>
    <w:rsid w:val="58082B90"/>
    <w:rsid w:val="5869159C"/>
    <w:rsid w:val="58697C2F"/>
    <w:rsid w:val="58F0ABCA"/>
    <w:rsid w:val="5931DA50"/>
    <w:rsid w:val="59469820"/>
    <w:rsid w:val="5991AC45"/>
    <w:rsid w:val="59A3FBF1"/>
    <w:rsid w:val="59DD24BF"/>
    <w:rsid w:val="5A11F70C"/>
    <w:rsid w:val="5A5050AF"/>
    <w:rsid w:val="5B01DC83"/>
    <w:rsid w:val="5B08C3BD"/>
    <w:rsid w:val="5BEC2110"/>
    <w:rsid w:val="5D58D7CA"/>
    <w:rsid w:val="5D6ED78B"/>
    <w:rsid w:val="5DBC3387"/>
    <w:rsid w:val="5DF1EDDD"/>
    <w:rsid w:val="5E359665"/>
    <w:rsid w:val="5E579DD0"/>
    <w:rsid w:val="5E621BE6"/>
    <w:rsid w:val="5E82DEFC"/>
    <w:rsid w:val="5E899AD4"/>
    <w:rsid w:val="5E8C9545"/>
    <w:rsid w:val="5E918098"/>
    <w:rsid w:val="5EFEA60C"/>
    <w:rsid w:val="5F1A0ED8"/>
    <w:rsid w:val="5F229C7B"/>
    <w:rsid w:val="5F23C1D2"/>
    <w:rsid w:val="5F647F49"/>
    <w:rsid w:val="5F90AA4B"/>
    <w:rsid w:val="6037C4E5"/>
    <w:rsid w:val="60B3E965"/>
    <w:rsid w:val="60B7E249"/>
    <w:rsid w:val="60FAB11A"/>
    <w:rsid w:val="61004FAA"/>
    <w:rsid w:val="6126580A"/>
    <w:rsid w:val="619A5971"/>
    <w:rsid w:val="61AF454D"/>
    <w:rsid w:val="6249B79C"/>
    <w:rsid w:val="629C200B"/>
    <w:rsid w:val="62B475E8"/>
    <w:rsid w:val="634B15AE"/>
    <w:rsid w:val="634FE021"/>
    <w:rsid w:val="6380ABF8"/>
    <w:rsid w:val="63ACE4C8"/>
    <w:rsid w:val="63BEC395"/>
    <w:rsid w:val="63E587FD"/>
    <w:rsid w:val="6409784E"/>
    <w:rsid w:val="64258F81"/>
    <w:rsid w:val="646BD17D"/>
    <w:rsid w:val="648DAA70"/>
    <w:rsid w:val="64A18077"/>
    <w:rsid w:val="64E0F8E3"/>
    <w:rsid w:val="65667724"/>
    <w:rsid w:val="658F7DAC"/>
    <w:rsid w:val="65B96CFF"/>
    <w:rsid w:val="65E2BDC6"/>
    <w:rsid w:val="66D50B84"/>
    <w:rsid w:val="66F970FB"/>
    <w:rsid w:val="678CEE6E"/>
    <w:rsid w:val="67DBC423"/>
    <w:rsid w:val="6802AE79"/>
    <w:rsid w:val="68513B37"/>
    <w:rsid w:val="68F570C8"/>
    <w:rsid w:val="6A472EEB"/>
    <w:rsid w:val="6A558DB1"/>
    <w:rsid w:val="6ABB0537"/>
    <w:rsid w:val="6AD17607"/>
    <w:rsid w:val="6B6DA3C5"/>
    <w:rsid w:val="6B7C1088"/>
    <w:rsid w:val="6BF5C486"/>
    <w:rsid w:val="6C1C46CB"/>
    <w:rsid w:val="6C8677BE"/>
    <w:rsid w:val="6C9C2D79"/>
    <w:rsid w:val="6CD10269"/>
    <w:rsid w:val="6CD4AAE4"/>
    <w:rsid w:val="6CF64E12"/>
    <w:rsid w:val="6D5A33ED"/>
    <w:rsid w:val="6DADB238"/>
    <w:rsid w:val="6DF63F06"/>
    <w:rsid w:val="6E064161"/>
    <w:rsid w:val="6E3665C6"/>
    <w:rsid w:val="6EAFF4E3"/>
    <w:rsid w:val="6F08F25C"/>
    <w:rsid w:val="6FC51BD0"/>
    <w:rsid w:val="6FD9B7F4"/>
    <w:rsid w:val="702DEED4"/>
    <w:rsid w:val="7111A05B"/>
    <w:rsid w:val="71312C28"/>
    <w:rsid w:val="71361EA4"/>
    <w:rsid w:val="7180541C"/>
    <w:rsid w:val="71A30BB5"/>
    <w:rsid w:val="71D2296A"/>
    <w:rsid w:val="71F81D7D"/>
    <w:rsid w:val="720FD367"/>
    <w:rsid w:val="721C8388"/>
    <w:rsid w:val="72297017"/>
    <w:rsid w:val="727973E4"/>
    <w:rsid w:val="728B3AA0"/>
    <w:rsid w:val="7298D07A"/>
    <w:rsid w:val="72A6A387"/>
    <w:rsid w:val="72D53FE8"/>
    <w:rsid w:val="72DEF99C"/>
    <w:rsid w:val="7378D6AB"/>
    <w:rsid w:val="73B17F41"/>
    <w:rsid w:val="73DC97BE"/>
    <w:rsid w:val="73EDBA81"/>
    <w:rsid w:val="7408DCBA"/>
    <w:rsid w:val="748649D8"/>
    <w:rsid w:val="74EA59CD"/>
    <w:rsid w:val="74F13C10"/>
    <w:rsid w:val="752EE17D"/>
    <w:rsid w:val="7555DF38"/>
    <w:rsid w:val="756EBBCF"/>
    <w:rsid w:val="76049D4B"/>
    <w:rsid w:val="769D4340"/>
    <w:rsid w:val="769EDB40"/>
    <w:rsid w:val="770C8996"/>
    <w:rsid w:val="780DE71F"/>
    <w:rsid w:val="78194A0C"/>
    <w:rsid w:val="781D3BDC"/>
    <w:rsid w:val="787F0791"/>
    <w:rsid w:val="78C6807A"/>
    <w:rsid w:val="78CA304B"/>
    <w:rsid w:val="78D246A2"/>
    <w:rsid w:val="79170996"/>
    <w:rsid w:val="792B211C"/>
    <w:rsid w:val="79897E40"/>
    <w:rsid w:val="7A189919"/>
    <w:rsid w:val="7A39C1CB"/>
    <w:rsid w:val="7AAF4903"/>
    <w:rsid w:val="7BAB61C9"/>
    <w:rsid w:val="7BDA76A4"/>
    <w:rsid w:val="7BEE73EE"/>
    <w:rsid w:val="7C2FFC25"/>
    <w:rsid w:val="7C795FC0"/>
    <w:rsid w:val="7D0E3107"/>
    <w:rsid w:val="7D3A7C78"/>
    <w:rsid w:val="7D48FB04"/>
    <w:rsid w:val="7E23796B"/>
    <w:rsid w:val="7EAB298A"/>
    <w:rsid w:val="7EBC90CE"/>
    <w:rsid w:val="7EF2DBBA"/>
    <w:rsid w:val="7F9D79C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B077D"/>
  <w15:docId w15:val="{E7481982-3592-4A84-A2A3-EFE35795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paragraph" w:styleId="Heading1">
    <w:name w:val="heading 1"/>
    <w:basedOn w:val="Normal"/>
    <w:next w:val="Normal"/>
    <w:uiPriority w:val="9"/>
    <w:qFormat/>
    <w:pPr>
      <w:widowControl w:val="0"/>
      <w:numPr>
        <w:numId w:val="8"/>
      </w:numPr>
      <w:spacing w:before="360" w:after="60"/>
      <w:outlineLvl w:val="0"/>
    </w:pPr>
    <w:rPr>
      <w:rFonts w:ascii="Arial" w:hAnsi="Arial" w:cs="Arial"/>
      <w:b/>
      <w:bCs/>
      <w:sz w:val="32"/>
      <w:szCs w:val="32"/>
    </w:rPr>
  </w:style>
  <w:style w:type="paragraph" w:styleId="Heading4">
    <w:name w:val="heading 4"/>
    <w:basedOn w:val="Normal"/>
    <w:next w:val="Normal"/>
    <w:uiPriority w:val="9"/>
    <w:semiHidden/>
    <w:unhideWhenUsed/>
    <w:qFormat/>
    <w:pPr>
      <w:keepNext/>
      <w:keepLines/>
      <w:spacing w:before="40"/>
      <w:outlineLvl w:val="3"/>
    </w:pPr>
    <w:rPr>
      <w:rFonts w:ascii="Calibri Light" w:eastAsia="DengXian Light" w:hAnsi="Calibri Light" w:cs="Mangal"/>
      <w:i/>
      <w:iCs/>
      <w:color w:val="2F549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styleId="Emphasis">
    <w:name w:val="Emphasis"/>
    <w:qFormat/>
    <w:rPr>
      <w:i/>
      <w:iCs/>
    </w:rPr>
  </w:style>
  <w:style w:type="character" w:customStyle="1" w:styleId="Heading4Char">
    <w:name w:val="Heading 4 Char"/>
    <w:basedOn w:val="DefaultParagraphFont"/>
    <w:qFormat/>
    <w:rPr>
      <w:rFonts w:ascii="Calibri Light" w:eastAsia="DengXian Light" w:hAnsi="Calibri Light" w:cs="Mangal"/>
      <w:i/>
      <w:iCs/>
      <w:color w:val="2F5496"/>
      <w:sz w:val="24"/>
      <w:szCs w:val="21"/>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rPr>
      <w:rFonts w:cs="Mangal"/>
      <w:szCs w:val="21"/>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Revision">
    <w:name w:val="Revision"/>
    <w:hidden/>
    <w:uiPriority w:val="99"/>
    <w:semiHidden/>
    <w:rsid w:val="00625C82"/>
    <w:pPr>
      <w:suppressAutoHyphens w:val="0"/>
    </w:pPr>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87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17EF7-FC7D-461D-90D3-432A3A53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8</Pages>
  <Words>2427</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pardhasarathy.j</cp:lastModifiedBy>
  <cp:revision>8</cp:revision>
  <dcterms:created xsi:type="dcterms:W3CDTF">2023-04-06T12:19:00Z</dcterms:created>
  <dcterms:modified xsi:type="dcterms:W3CDTF">2023-04-07T05:36:00Z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
  <dcterms:modified xsi:type="dcterms:W3CDTF">2023-04-03T10:58:29Z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